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4B14" w14:textId="77777777" w:rsidR="008130D1" w:rsidRPr="00126A52" w:rsidRDefault="008130D1" w:rsidP="008130D1">
      <w:pPr>
        <w:pStyle w:val="Title"/>
        <w:rPr>
          <w:iCs/>
          <w:color w:val="FF0000"/>
          <w:sz w:val="28"/>
          <w:szCs w:val="28"/>
        </w:rPr>
      </w:pPr>
    </w:p>
    <w:p w14:paraId="2220F47D" w14:textId="4DDEE1C0" w:rsidR="001710B6" w:rsidRPr="005337C8" w:rsidRDefault="005337C8" w:rsidP="005337C8">
      <w:pPr>
        <w:pStyle w:val="Title"/>
        <w:rPr>
          <w:sz w:val="28"/>
          <w:szCs w:val="28"/>
        </w:rPr>
      </w:pPr>
      <w:r>
        <w:rPr>
          <w:sz w:val="28"/>
          <w:szCs w:val="28"/>
        </w:rPr>
        <w:t>Overview and</w:t>
      </w:r>
      <w:r w:rsidRPr="005337C8">
        <w:rPr>
          <w:sz w:val="28"/>
          <w:szCs w:val="28"/>
        </w:rPr>
        <w:t xml:space="preserve"> </w:t>
      </w:r>
      <w:r w:rsidR="009D5251" w:rsidRPr="005337C8">
        <w:rPr>
          <w:sz w:val="28"/>
          <w:szCs w:val="28"/>
        </w:rPr>
        <w:t>Approval Process</w:t>
      </w:r>
    </w:p>
    <w:p w14:paraId="0A8D07B4" w14:textId="77170C6C" w:rsidR="00451FA7" w:rsidRPr="00C761D4" w:rsidRDefault="00451FA7" w:rsidP="00451FA7">
      <w:pPr>
        <w:spacing w:after="0" w:line="240" w:lineRule="auto"/>
      </w:pPr>
      <w:r w:rsidRPr="00C761D4">
        <w:t xml:space="preserve">This template can be used to </w:t>
      </w:r>
      <w:r w:rsidR="009D5251" w:rsidRPr="00C761D4">
        <w:t>write</w:t>
      </w:r>
      <w:r w:rsidRPr="00C761D4">
        <w:t xml:space="preserve"> a Solid Waste Implementation Plan (SWIP</w:t>
      </w:r>
      <w:r w:rsidR="00F97A78" w:rsidRPr="00C761D4">
        <w:t xml:space="preserve">) to be in conformance with the State’s </w:t>
      </w:r>
      <w:r w:rsidR="0097615C" w:rsidRPr="00C761D4">
        <w:t xml:space="preserve">2019 </w:t>
      </w:r>
      <w:r w:rsidR="00F97A78" w:rsidRPr="00C761D4">
        <w:t>M</w:t>
      </w:r>
      <w:r w:rsidR="0097615C" w:rsidRPr="00C761D4">
        <w:t>aterials Management Plan (MMP)</w:t>
      </w:r>
      <w:r w:rsidRPr="00C761D4">
        <w:t xml:space="preserve">. </w:t>
      </w:r>
      <w:r w:rsidRPr="00C761D4">
        <w:rPr>
          <w:b/>
        </w:rPr>
        <w:t xml:space="preserve">Solid Waste Management Entities (SWMEs) are not required to use this template but may find it helpful for </w:t>
      </w:r>
      <w:r w:rsidR="000861F4" w:rsidRPr="00C761D4">
        <w:rPr>
          <w:b/>
        </w:rPr>
        <w:t xml:space="preserve">SWIP </w:t>
      </w:r>
      <w:r w:rsidRPr="00C761D4">
        <w:rPr>
          <w:b/>
        </w:rPr>
        <w:t>drafting</w:t>
      </w:r>
      <w:r w:rsidRPr="00C761D4">
        <w:t xml:space="preserve">. </w:t>
      </w:r>
    </w:p>
    <w:p w14:paraId="5039E91D" w14:textId="77777777" w:rsidR="00451FA7" w:rsidRPr="00C761D4" w:rsidRDefault="00451FA7" w:rsidP="00451FA7">
      <w:pPr>
        <w:spacing w:after="0" w:line="240" w:lineRule="auto"/>
      </w:pPr>
    </w:p>
    <w:p w14:paraId="58B0D74C" w14:textId="4ECA8804" w:rsidR="00451FA7" w:rsidRPr="00C761D4" w:rsidRDefault="005E1B18" w:rsidP="00451FA7">
      <w:pPr>
        <w:spacing w:after="0" w:line="240" w:lineRule="auto"/>
        <w:rPr>
          <w:b/>
          <w:bCs/>
        </w:rPr>
      </w:pPr>
      <w:r w:rsidRPr="00C761D4">
        <w:rPr>
          <w:b/>
          <w:bCs/>
        </w:rPr>
        <w:t>Minimum</w:t>
      </w:r>
      <w:r w:rsidR="008130D1">
        <w:rPr>
          <w:b/>
          <w:bCs/>
        </w:rPr>
        <w:t xml:space="preserve"> 2019</w:t>
      </w:r>
      <w:r w:rsidRPr="00C761D4">
        <w:rPr>
          <w:b/>
          <w:bCs/>
        </w:rPr>
        <w:t xml:space="preserve"> SWIP Requirements:</w:t>
      </w:r>
    </w:p>
    <w:p w14:paraId="35BF416E" w14:textId="77777777" w:rsidR="005337C8" w:rsidRPr="00F3699C" w:rsidRDefault="005337C8" w:rsidP="005337C8">
      <w:pPr>
        <w:pStyle w:val="ListParagraph"/>
        <w:numPr>
          <w:ilvl w:val="0"/>
          <w:numId w:val="10"/>
        </w:numPr>
        <w:tabs>
          <w:tab w:val="left" w:pos="990"/>
          <w:tab w:val="left" w:pos="7650"/>
        </w:tabs>
        <w:spacing w:after="0" w:line="240" w:lineRule="auto"/>
        <w:rPr>
          <w:b/>
        </w:rPr>
      </w:pPr>
      <w:r w:rsidRPr="00705666">
        <w:rPr>
          <w:b/>
        </w:rPr>
        <w:t xml:space="preserve">SWME Performance Standards. </w:t>
      </w:r>
      <w:r>
        <w:t xml:space="preserve">SWIPs must address how each </w:t>
      </w:r>
      <w:r w:rsidRPr="00F3699C">
        <w:t>SWME</w:t>
      </w:r>
      <w:r>
        <w:t xml:space="preserve"> Performance Standard is/will be completed during the SWIP term.</w:t>
      </w:r>
      <w:r w:rsidRPr="00F3699C">
        <w:t xml:space="preserve"> </w:t>
      </w:r>
      <w:r>
        <w:t xml:space="preserve">SWIPs </w:t>
      </w:r>
      <w:r w:rsidRPr="00F3699C">
        <w:t>tha</w:t>
      </w:r>
      <w:r>
        <w:t xml:space="preserve">t adequately address the </w:t>
      </w:r>
      <w:r w:rsidRPr="00F3699C">
        <w:t>SWME Performance Standards are considered to be implementing the priorities of this MMP</w:t>
      </w:r>
      <w:r>
        <w:t>,</w:t>
      </w:r>
      <w:r w:rsidRPr="00F3699C">
        <w:t xml:space="preserve"> as further outlined by 10 V.S.A. § 6604(a)(1).</w:t>
      </w:r>
      <w:r>
        <w:t xml:space="preserve"> SWME Performance standards include all the requirements from </w:t>
      </w:r>
      <w:r w:rsidRPr="00F3699C">
        <w:t>24 V.S.A. § 2202a</w:t>
      </w:r>
      <w:r>
        <w:t>.</w:t>
      </w:r>
    </w:p>
    <w:p w14:paraId="053DEB3C" w14:textId="77777777" w:rsidR="005337C8" w:rsidRDefault="005337C8" w:rsidP="005337C8">
      <w:pPr>
        <w:pStyle w:val="ListParagraph"/>
        <w:numPr>
          <w:ilvl w:val="0"/>
          <w:numId w:val="10"/>
        </w:numPr>
        <w:tabs>
          <w:tab w:val="left" w:pos="990"/>
          <w:tab w:val="left" w:pos="7650"/>
        </w:tabs>
        <w:spacing w:after="0" w:line="240" w:lineRule="auto"/>
      </w:pPr>
      <w:r w:rsidRPr="00705666">
        <w:rPr>
          <w:b/>
        </w:rPr>
        <w:t>Solid Waste Facilit</w:t>
      </w:r>
      <w:r>
        <w:rPr>
          <w:b/>
        </w:rPr>
        <w:t>y</w:t>
      </w:r>
      <w:r w:rsidRPr="00705666">
        <w:rPr>
          <w:b/>
        </w:rPr>
        <w:t xml:space="preserve"> Siting Criteria. </w:t>
      </w:r>
      <w:r w:rsidRPr="00705666">
        <w:t xml:space="preserve">Describe siting criteria that will apply to solid waste facilities which may be proposed by any public or private entity in the SWME region. </w:t>
      </w:r>
      <w:r>
        <w:rPr>
          <w:rFonts w:cs="Times New Roman"/>
          <w:color w:val="000000" w:themeColor="text1"/>
          <w:szCs w:val="24"/>
          <w:u w:val="single"/>
        </w:rPr>
        <w:t>A</w:t>
      </w:r>
      <w:r w:rsidRPr="00D35C15">
        <w:rPr>
          <w:rFonts w:cs="Times New Roman"/>
          <w:color w:val="000000" w:themeColor="text1"/>
          <w:szCs w:val="24"/>
          <w:u w:val="single"/>
        </w:rPr>
        <w:t>s required by 10 V.S.A. §6605(c)</w:t>
      </w:r>
      <w:r>
        <w:rPr>
          <w:rFonts w:cs="Times New Roman"/>
          <w:color w:val="000000" w:themeColor="text1"/>
          <w:szCs w:val="24"/>
          <w:u w:val="single"/>
        </w:rPr>
        <w:t xml:space="preserve">, </w:t>
      </w:r>
      <w:r>
        <w:t>s</w:t>
      </w:r>
      <w:r w:rsidRPr="00705666">
        <w:t>iting criteria shall not be less stringent than t</w:t>
      </w:r>
      <w:r>
        <w:t>he criteria</w:t>
      </w:r>
      <w:r w:rsidRPr="00705666">
        <w:t xml:space="preserve"> in Vermont Solid Waste Management R</w:t>
      </w:r>
      <w:r>
        <w:t>ules.</w:t>
      </w:r>
    </w:p>
    <w:p w14:paraId="33762135" w14:textId="77777777" w:rsidR="005337C8" w:rsidRPr="00705666" w:rsidRDefault="005337C8" w:rsidP="005337C8">
      <w:pPr>
        <w:pStyle w:val="ListParagraph"/>
        <w:numPr>
          <w:ilvl w:val="0"/>
          <w:numId w:val="10"/>
        </w:numPr>
        <w:tabs>
          <w:tab w:val="left" w:pos="990"/>
          <w:tab w:val="left" w:pos="7650"/>
        </w:tabs>
        <w:spacing w:after="0" w:line="240" w:lineRule="auto"/>
        <w:rPr>
          <w:b/>
        </w:rPr>
      </w:pPr>
      <w:r w:rsidRPr="00705666">
        <w:rPr>
          <w:b/>
        </w:rPr>
        <w:t>Specify the Facilities that are Included in the SWIP and</w:t>
      </w:r>
      <w:r w:rsidRPr="00705666">
        <w:t xml:space="preserve"> </w:t>
      </w:r>
      <w:r w:rsidRPr="00705666">
        <w:rPr>
          <w:b/>
        </w:rPr>
        <w:t xml:space="preserve">Describe How Proposed Facilities </w:t>
      </w:r>
      <w:r>
        <w:rPr>
          <w:b/>
        </w:rPr>
        <w:t>w</w:t>
      </w:r>
      <w:r w:rsidRPr="00705666">
        <w:rPr>
          <w:b/>
        </w:rPr>
        <w:t xml:space="preserve">ill </w:t>
      </w:r>
      <w:r>
        <w:rPr>
          <w:b/>
        </w:rPr>
        <w:t>b</w:t>
      </w:r>
      <w:r w:rsidRPr="00705666">
        <w:rPr>
          <w:b/>
        </w:rPr>
        <w:t xml:space="preserve">e Reviewed for Inclusion. </w:t>
      </w:r>
      <w:r w:rsidRPr="00705666">
        <w:t>Explain the process and standards to be u</w:t>
      </w:r>
      <w:r w:rsidRPr="00AC6F5F">
        <w:t>sed to determine if newly proposed solid waste facilities would be included in the SWIP. The process</w:t>
      </w:r>
      <w:r w:rsidRPr="00705666">
        <w:t xml:space="preserve"> may reference siting criteria and existing zoning ordinances, may require a host town agreement, or may defer to requirements in the Vermont Solid Waste Management Rules for some or all types of solid waste facilities. The standard(s) for being included in the SWIP should be clear.</w:t>
      </w:r>
    </w:p>
    <w:p w14:paraId="55E4C1DF" w14:textId="77777777" w:rsidR="005337C8" w:rsidRPr="00705666" w:rsidRDefault="005337C8" w:rsidP="005337C8">
      <w:pPr>
        <w:pStyle w:val="ListParagraph"/>
        <w:numPr>
          <w:ilvl w:val="0"/>
          <w:numId w:val="10"/>
        </w:numPr>
        <w:tabs>
          <w:tab w:val="left" w:pos="990"/>
          <w:tab w:val="left" w:pos="7650"/>
        </w:tabs>
        <w:spacing w:after="0" w:line="240" w:lineRule="auto"/>
        <w:rPr>
          <w:rStyle w:val="CommentReference"/>
          <w:b/>
        </w:rPr>
      </w:pPr>
      <w:r w:rsidRPr="00705666">
        <w:rPr>
          <w:b/>
        </w:rPr>
        <w:t>Public Participation in the SWIP Approval Process.</w:t>
      </w:r>
      <w:r w:rsidRPr="00705666">
        <w:t xml:space="preserve"> Describe the process to be used to ensure public participation in the development and implementation of the SWIP. The local community should be notified of opportunities to participate in the </w:t>
      </w:r>
      <w:r>
        <w:t>SWIP</w:t>
      </w:r>
      <w:r w:rsidRPr="00705666">
        <w:t xml:space="preserve"> development and implementation.</w:t>
      </w:r>
      <w:r>
        <w:t xml:space="preserve"> In a</w:t>
      </w:r>
      <w:r w:rsidRPr="00705666">
        <w:t>ccord</w:t>
      </w:r>
      <w:r>
        <w:t>ance with</w:t>
      </w:r>
      <w:r w:rsidRPr="00705666">
        <w:t xml:space="preserve"> </w:t>
      </w:r>
      <w:r>
        <w:t>s</w:t>
      </w:r>
      <w:r w:rsidRPr="00705666">
        <w:t>tate statute, SWME</w:t>
      </w:r>
      <w:r>
        <w:t>s</w:t>
      </w:r>
      <w:r w:rsidRPr="00705666">
        <w:t xml:space="preserve"> </w:t>
      </w:r>
      <w:r>
        <w:t>must</w:t>
      </w:r>
      <w:r w:rsidRPr="00705666">
        <w:t xml:space="preserve"> hold at least two public meetings on the draft SWIP.</w:t>
      </w:r>
    </w:p>
    <w:p w14:paraId="43EE7D20" w14:textId="77777777" w:rsidR="005337C8" w:rsidRPr="00876302" w:rsidRDefault="005337C8" w:rsidP="005337C8">
      <w:pPr>
        <w:pStyle w:val="ListParagraph"/>
        <w:numPr>
          <w:ilvl w:val="0"/>
          <w:numId w:val="10"/>
        </w:numPr>
        <w:tabs>
          <w:tab w:val="left" w:pos="990"/>
          <w:tab w:val="left" w:pos="7650"/>
        </w:tabs>
        <w:spacing w:after="0" w:line="240" w:lineRule="auto"/>
        <w:rPr>
          <w:b/>
        </w:rPr>
      </w:pPr>
      <w:r w:rsidRPr="00705666">
        <w:rPr>
          <w:b/>
        </w:rPr>
        <w:t>Ordinances.</w:t>
      </w:r>
      <w:r w:rsidRPr="00705666">
        <w:t xml:space="preserve"> </w:t>
      </w:r>
      <w:r>
        <w:t>Include</w:t>
      </w:r>
      <w:r w:rsidRPr="00705666">
        <w:t xml:space="preserve"> copies of any </w:t>
      </w:r>
      <w:r>
        <w:t xml:space="preserve">solid waste related </w:t>
      </w:r>
      <w:r w:rsidRPr="00705666">
        <w:t>ordinances</w:t>
      </w:r>
      <w:r>
        <w:t xml:space="preserve"> with the SWIP</w:t>
      </w:r>
      <w:r w:rsidRPr="00705666">
        <w:t>.</w:t>
      </w:r>
    </w:p>
    <w:p w14:paraId="2F430ACB" w14:textId="31C6245D" w:rsidR="005337C8" w:rsidRPr="00705666" w:rsidRDefault="005337C8" w:rsidP="005337C8">
      <w:pPr>
        <w:pStyle w:val="ListParagraph"/>
        <w:numPr>
          <w:ilvl w:val="0"/>
          <w:numId w:val="10"/>
        </w:numPr>
        <w:tabs>
          <w:tab w:val="left" w:pos="990"/>
          <w:tab w:val="left" w:pos="7650"/>
        </w:tabs>
        <w:spacing w:after="0" w:line="240" w:lineRule="auto"/>
        <w:rPr>
          <w:b/>
        </w:rPr>
      </w:pPr>
      <w:r w:rsidRPr="00705666">
        <w:rPr>
          <w:b/>
        </w:rPr>
        <w:t>Conformance with Other Plans.</w:t>
      </w:r>
      <w:r w:rsidRPr="00705666">
        <w:t xml:space="preserve"> Demonstrate that the SWIP is in conformance with any regional plan adopted in accordance with 24 V.S.A Chapter 117. Demonstration may be in the form of a letter from the applicable regional planning commi</w:t>
      </w:r>
      <w:r w:rsidRPr="00705666">
        <w:rPr>
          <w:rFonts w:cs="Arial"/>
        </w:rPr>
        <w:t xml:space="preserve">ssion regarding conformance of the </w:t>
      </w:r>
      <w:r>
        <w:rPr>
          <w:rFonts w:cs="Arial"/>
        </w:rPr>
        <w:t>SWIP</w:t>
      </w:r>
      <w:r w:rsidRPr="00705666">
        <w:rPr>
          <w:rFonts w:cs="Arial"/>
        </w:rPr>
        <w:t xml:space="preserve"> with the regional plan(s), copies of pertinent sections of the regional plan(s), or other documentation that proves conformance.</w:t>
      </w:r>
    </w:p>
    <w:p w14:paraId="3A01E33D" w14:textId="77777777" w:rsidR="005337C8" w:rsidRPr="00705666" w:rsidRDefault="005337C8" w:rsidP="005337C8">
      <w:pPr>
        <w:pStyle w:val="ListParagraph"/>
        <w:numPr>
          <w:ilvl w:val="0"/>
          <w:numId w:val="10"/>
        </w:numPr>
        <w:tabs>
          <w:tab w:val="left" w:pos="990"/>
          <w:tab w:val="left" w:pos="7650"/>
        </w:tabs>
        <w:spacing w:after="0" w:line="240" w:lineRule="auto"/>
        <w:rPr>
          <w:b/>
        </w:rPr>
      </w:pPr>
      <w:r>
        <w:rPr>
          <w:rFonts w:cs="Arial"/>
          <w:b/>
        </w:rPr>
        <w:t>SWIP Reports</w:t>
      </w:r>
      <w:r w:rsidRPr="00705666">
        <w:rPr>
          <w:rFonts w:cs="Arial"/>
          <w:b/>
        </w:rPr>
        <w:t xml:space="preserve">. </w:t>
      </w:r>
      <w:r w:rsidRPr="00705666">
        <w:rPr>
          <w:rFonts w:cs="Arial"/>
        </w:rPr>
        <w:t xml:space="preserve">All SWMEs must submit an annual </w:t>
      </w:r>
      <w:r>
        <w:rPr>
          <w:rFonts w:cs="Arial"/>
        </w:rPr>
        <w:t>SWIP</w:t>
      </w:r>
      <w:r w:rsidRPr="00705666">
        <w:rPr>
          <w:rFonts w:cs="Arial"/>
        </w:rPr>
        <w:t xml:space="preserve"> </w:t>
      </w:r>
      <w:r>
        <w:rPr>
          <w:rFonts w:cs="Arial"/>
        </w:rPr>
        <w:t>Re</w:t>
      </w:r>
      <w:r w:rsidRPr="00705666">
        <w:rPr>
          <w:rFonts w:cs="Arial"/>
        </w:rPr>
        <w:t>port on their Performance Standards</w:t>
      </w:r>
      <w:r>
        <w:rPr>
          <w:rFonts w:cs="Arial"/>
        </w:rPr>
        <w:t xml:space="preserve"> and demonstrate completion of all required activities</w:t>
      </w:r>
      <w:r w:rsidRPr="00705666">
        <w:rPr>
          <w:rFonts w:cs="Arial"/>
        </w:rPr>
        <w:t xml:space="preserve"> via ReTRAC by July 1</w:t>
      </w:r>
      <w:r w:rsidRPr="00705666">
        <w:rPr>
          <w:rFonts w:cs="Arial"/>
          <w:vertAlign w:val="superscript"/>
        </w:rPr>
        <w:t>st</w:t>
      </w:r>
      <w:r>
        <w:rPr>
          <w:rFonts w:cs="Arial"/>
        </w:rPr>
        <w:t>. A</w:t>
      </w:r>
      <w:r w:rsidRPr="00705666">
        <w:rPr>
          <w:rFonts w:cs="Arial"/>
        </w:rPr>
        <w:t>NR will provide SWIP Reporting Guidance.</w:t>
      </w:r>
    </w:p>
    <w:p w14:paraId="5BAA0987" w14:textId="253C789B" w:rsidR="00B308A7" w:rsidRPr="00C761D4" w:rsidRDefault="00B308A7" w:rsidP="00B308A7">
      <w:pPr>
        <w:spacing w:after="0" w:line="240" w:lineRule="auto"/>
        <w:ind w:left="720"/>
        <w:rPr>
          <w:b/>
        </w:rPr>
      </w:pPr>
    </w:p>
    <w:p w14:paraId="16CFB73A" w14:textId="1CFFBA02" w:rsidR="0048707C" w:rsidRPr="00C761D4" w:rsidRDefault="008130D1" w:rsidP="0048707C">
      <w:pPr>
        <w:pStyle w:val="NoSpacing"/>
        <w:rPr>
          <w:b/>
        </w:rPr>
      </w:pPr>
      <w:r>
        <w:rPr>
          <w:b/>
        </w:rPr>
        <w:t xml:space="preserve">2019 </w:t>
      </w:r>
      <w:r w:rsidR="0048707C" w:rsidRPr="00C761D4">
        <w:rPr>
          <w:b/>
        </w:rPr>
        <w:t>SWIP Approval Process:</w:t>
      </w:r>
    </w:p>
    <w:p w14:paraId="39B4F606" w14:textId="77777777" w:rsidR="0048707C" w:rsidRPr="00C761D4" w:rsidRDefault="0048707C" w:rsidP="0048707C">
      <w:pPr>
        <w:pStyle w:val="ListParagraph"/>
        <w:numPr>
          <w:ilvl w:val="0"/>
          <w:numId w:val="12"/>
        </w:numPr>
        <w:spacing w:after="0" w:line="240" w:lineRule="auto"/>
      </w:pPr>
      <w:r w:rsidRPr="00C761D4">
        <w:t>SWMEs must submit a draft SWIP to ANR by July 1, 2020 that is in conformance with the 2019 MMP.</w:t>
      </w:r>
    </w:p>
    <w:p w14:paraId="6E4F28BB" w14:textId="77777777" w:rsidR="0048707C" w:rsidRPr="00C761D4" w:rsidRDefault="0048707C" w:rsidP="0048707C">
      <w:pPr>
        <w:pStyle w:val="ListParagraph"/>
        <w:numPr>
          <w:ilvl w:val="0"/>
          <w:numId w:val="12"/>
        </w:numPr>
        <w:spacing w:after="0" w:line="240" w:lineRule="auto"/>
      </w:pPr>
      <w:r w:rsidRPr="00C761D4">
        <w:t>Solid Waste Program staff will review the SWIP and send a letter outlining any unmet requirements.</w:t>
      </w:r>
    </w:p>
    <w:p w14:paraId="6DDA84FE" w14:textId="77777777" w:rsidR="0048707C" w:rsidRPr="00C761D4" w:rsidRDefault="0048707C" w:rsidP="0048707C">
      <w:pPr>
        <w:pStyle w:val="ListParagraph"/>
        <w:numPr>
          <w:ilvl w:val="0"/>
          <w:numId w:val="12"/>
        </w:numPr>
        <w:spacing w:after="0" w:line="240" w:lineRule="auto"/>
      </w:pPr>
      <w:r w:rsidRPr="00C761D4">
        <w:t>SWMEs are responsible for submitting revised SWIPs within 30 days to address unmet requirements.</w:t>
      </w:r>
    </w:p>
    <w:p w14:paraId="732CF63D" w14:textId="77777777" w:rsidR="0048707C" w:rsidRPr="00C761D4" w:rsidRDefault="0048707C" w:rsidP="0048707C">
      <w:pPr>
        <w:pStyle w:val="ListParagraph"/>
        <w:numPr>
          <w:ilvl w:val="0"/>
          <w:numId w:val="12"/>
        </w:numPr>
        <w:spacing w:after="0" w:line="240" w:lineRule="auto"/>
      </w:pPr>
      <w:r w:rsidRPr="00C761D4">
        <w:t>If the revised SWIP completely addresses all comments in the letter, ANR will recommend it for pre-approval. If the revised SWIP does not address all the comments, a follow-up review letter will be sent and the SWME will have another 30 days to address all comments in a subsequent revision.</w:t>
      </w:r>
    </w:p>
    <w:p w14:paraId="1EEF66A4" w14:textId="77777777" w:rsidR="0048707C" w:rsidRPr="00C761D4" w:rsidRDefault="0048707C" w:rsidP="0048707C">
      <w:pPr>
        <w:pStyle w:val="ListParagraph"/>
        <w:numPr>
          <w:ilvl w:val="0"/>
          <w:numId w:val="12"/>
        </w:numPr>
        <w:spacing w:after="0" w:line="240" w:lineRule="auto"/>
      </w:pPr>
      <w:r w:rsidRPr="00C761D4">
        <w:t>Once a draft SWIP is recommended by ANR for pre-approval, the SWME must hold two public hearings in its region on the draft SWIP.</w:t>
      </w:r>
    </w:p>
    <w:p w14:paraId="61416B61" w14:textId="77777777" w:rsidR="0048707C" w:rsidRPr="00C761D4" w:rsidRDefault="0048707C" w:rsidP="0048707C">
      <w:pPr>
        <w:pStyle w:val="ListParagraph"/>
        <w:numPr>
          <w:ilvl w:val="0"/>
          <w:numId w:val="12"/>
        </w:numPr>
        <w:spacing w:after="0" w:line="240" w:lineRule="auto"/>
      </w:pPr>
      <w:r w:rsidRPr="00C761D4">
        <w:t>Upon completion of two public hearings and provided that no changes were made to the pre-approved SWIP, the SWME Board of Supervisors, Select Board or City Council may adopt the draft SWIP, which can then move toward full approval by ANR.</w:t>
      </w:r>
    </w:p>
    <w:p w14:paraId="25C16538" w14:textId="77777777" w:rsidR="0048707C" w:rsidRPr="00C761D4" w:rsidRDefault="0048707C" w:rsidP="0048707C">
      <w:pPr>
        <w:pStyle w:val="ListParagraph"/>
        <w:numPr>
          <w:ilvl w:val="0"/>
          <w:numId w:val="12"/>
        </w:numPr>
        <w:spacing w:after="0" w:line="240" w:lineRule="auto"/>
      </w:pPr>
      <w:r w:rsidRPr="00C761D4">
        <w:t>The following must be provided by the SWME as proof that public meetings were held in order to move toward final approval:</w:t>
      </w:r>
    </w:p>
    <w:p w14:paraId="0754EE4A" w14:textId="77777777" w:rsidR="0048707C" w:rsidRPr="00C761D4" w:rsidRDefault="0048707C" w:rsidP="0048707C">
      <w:pPr>
        <w:pStyle w:val="ListParagraph"/>
        <w:numPr>
          <w:ilvl w:val="1"/>
          <w:numId w:val="13"/>
        </w:numPr>
        <w:spacing w:after="0" w:line="240" w:lineRule="auto"/>
      </w:pPr>
      <w:r w:rsidRPr="00C761D4">
        <w:t>dates of at least two public meetings that were held by the SWME warning the draft SWIP, and</w:t>
      </w:r>
    </w:p>
    <w:p w14:paraId="6046314C" w14:textId="5AACD81C" w:rsidR="0048707C" w:rsidRDefault="0048707C" w:rsidP="0048707C">
      <w:pPr>
        <w:pStyle w:val="ListParagraph"/>
        <w:numPr>
          <w:ilvl w:val="1"/>
          <w:numId w:val="13"/>
        </w:numPr>
        <w:spacing w:after="0" w:line="240" w:lineRule="auto"/>
      </w:pPr>
      <w:r w:rsidRPr="00C761D4">
        <w:t>a summary of the meetings.</w:t>
      </w:r>
    </w:p>
    <w:p w14:paraId="33EB83DD" w14:textId="6B0F4A8C" w:rsidR="00B40B2E" w:rsidRPr="00B40B2E" w:rsidRDefault="00B40B2E" w:rsidP="00B40B2E">
      <w:pPr>
        <w:jc w:val="center"/>
      </w:pPr>
    </w:p>
    <w:p w14:paraId="6F113D4E" w14:textId="77777777" w:rsidR="0056735B" w:rsidRDefault="0056735B" w:rsidP="0056735B">
      <w:pPr>
        <w:pStyle w:val="ListParagraph"/>
        <w:spacing w:after="0" w:line="240" w:lineRule="auto"/>
      </w:pPr>
    </w:p>
    <w:p w14:paraId="7FDE1516" w14:textId="3813EA53" w:rsidR="0048707C" w:rsidRPr="00C761D4" w:rsidRDefault="0048707C" w:rsidP="0048707C">
      <w:pPr>
        <w:pStyle w:val="ListParagraph"/>
        <w:numPr>
          <w:ilvl w:val="0"/>
          <w:numId w:val="12"/>
        </w:numPr>
        <w:spacing w:after="0" w:line="240" w:lineRule="auto"/>
      </w:pPr>
      <w:r w:rsidRPr="00C761D4">
        <w:t>If no changes were recommended on the draft SWIP at the public meetings, then it can move forward for final approval from ANR. The ANR, DEC, Waste Management and Prevention Division Director will provide final approval of SWIPs via an ANR approval letter. If the draft SWIP is revised in any way, ANR will need to review the changes before moving it forward for final approval.</w:t>
      </w:r>
    </w:p>
    <w:p w14:paraId="62CC7981" w14:textId="77777777" w:rsidR="00C761D4" w:rsidRDefault="00C761D4" w:rsidP="00B308A7">
      <w:pPr>
        <w:spacing w:after="0" w:line="240" w:lineRule="auto"/>
        <w:rPr>
          <w:b/>
          <w:bCs/>
        </w:rPr>
      </w:pPr>
    </w:p>
    <w:p w14:paraId="0AE6BC59" w14:textId="3863A597" w:rsidR="0048707C" w:rsidRPr="00C761D4" w:rsidRDefault="0038297F" w:rsidP="00B308A7">
      <w:pPr>
        <w:spacing w:after="0" w:line="240" w:lineRule="auto"/>
        <w:rPr>
          <w:b/>
          <w:bCs/>
        </w:rPr>
      </w:pPr>
      <w:r>
        <w:rPr>
          <w:b/>
          <w:bCs/>
        </w:rPr>
        <w:t xml:space="preserve">2019 </w:t>
      </w:r>
      <w:r w:rsidR="005E2761" w:rsidRPr="00C761D4">
        <w:rPr>
          <w:b/>
          <w:bCs/>
        </w:rPr>
        <w:t xml:space="preserve">SWIP </w:t>
      </w:r>
      <w:r w:rsidR="00696235" w:rsidRPr="00C761D4">
        <w:rPr>
          <w:b/>
          <w:bCs/>
        </w:rPr>
        <w:t>T</w:t>
      </w:r>
      <w:r>
        <w:rPr>
          <w:b/>
          <w:bCs/>
        </w:rPr>
        <w:t>imeline</w:t>
      </w:r>
    </w:p>
    <w:p w14:paraId="01DA4C03" w14:textId="770F7230" w:rsidR="00696235" w:rsidRPr="00C761D4" w:rsidRDefault="00696235" w:rsidP="00696235">
      <w:pPr>
        <w:pStyle w:val="ListParagraph"/>
        <w:numPr>
          <w:ilvl w:val="0"/>
          <w:numId w:val="14"/>
        </w:numPr>
        <w:spacing w:after="160" w:line="259" w:lineRule="auto"/>
      </w:pPr>
      <w:r w:rsidRPr="00C761D4">
        <w:t>SWMEs must submit a draft SWIP that conforms to the 2019 MMP by July 1, 2020.</w:t>
      </w:r>
    </w:p>
    <w:p w14:paraId="34207116" w14:textId="774866D8" w:rsidR="00696235" w:rsidRPr="00C761D4" w:rsidRDefault="00696235" w:rsidP="00696235">
      <w:pPr>
        <w:pStyle w:val="ListParagraph"/>
        <w:numPr>
          <w:ilvl w:val="0"/>
          <w:numId w:val="14"/>
        </w:numPr>
        <w:spacing w:after="160" w:line="259" w:lineRule="auto"/>
      </w:pPr>
      <w:r w:rsidRPr="00C761D4">
        <w:t>All SWIPs must be approved by November 19, 2020.</w:t>
      </w:r>
    </w:p>
    <w:p w14:paraId="24222B4B" w14:textId="4BB9AA2D" w:rsidR="00226EDC" w:rsidRPr="00C761D4" w:rsidRDefault="00A31402" w:rsidP="001A1872">
      <w:pPr>
        <w:pStyle w:val="ListParagraph"/>
        <w:numPr>
          <w:ilvl w:val="0"/>
          <w:numId w:val="14"/>
        </w:numPr>
        <w:spacing w:after="160" w:line="259" w:lineRule="auto"/>
      </w:pPr>
      <w:r w:rsidRPr="00C761D4">
        <w:t>D</w:t>
      </w:r>
      <w:r w:rsidR="00696235" w:rsidRPr="00C761D4">
        <w:t xml:space="preserve">uring the </w:t>
      </w:r>
      <w:r w:rsidR="005E2761" w:rsidRPr="00C761D4">
        <w:t>interim year</w:t>
      </w:r>
      <w:r w:rsidR="0069318C" w:rsidRPr="00C761D4">
        <w:t xml:space="preserve"> in 2020</w:t>
      </w:r>
      <w:r w:rsidR="005E2761" w:rsidRPr="00C761D4">
        <w:t xml:space="preserve"> when </w:t>
      </w:r>
      <w:r w:rsidR="00696235" w:rsidRPr="00C761D4">
        <w:t>SWIP</w:t>
      </w:r>
      <w:r w:rsidR="005E2761" w:rsidRPr="00C761D4">
        <w:t>s are being written and</w:t>
      </w:r>
      <w:r w:rsidR="00696235" w:rsidRPr="00C761D4">
        <w:t xml:space="preserve"> </w:t>
      </w:r>
      <w:r w:rsidR="005E2761" w:rsidRPr="00C761D4">
        <w:t>reviewed</w:t>
      </w:r>
      <w:r w:rsidR="00696235" w:rsidRPr="00C761D4">
        <w:t xml:space="preserve">, SWMEs </w:t>
      </w:r>
      <w:r w:rsidRPr="00C761D4">
        <w:t xml:space="preserve">must </w:t>
      </w:r>
      <w:r w:rsidR="00696235" w:rsidRPr="00C761D4">
        <w:t xml:space="preserve">continue to conform to </w:t>
      </w:r>
      <w:r w:rsidRPr="00C761D4">
        <w:t xml:space="preserve">Year 5 of </w:t>
      </w:r>
      <w:r w:rsidR="00696235" w:rsidRPr="00C761D4">
        <w:t xml:space="preserve">the </w:t>
      </w:r>
      <w:r w:rsidR="005E2761" w:rsidRPr="00C761D4">
        <w:t>2014</w:t>
      </w:r>
      <w:r w:rsidRPr="00C761D4">
        <w:t xml:space="preserve"> </w:t>
      </w:r>
      <w:r w:rsidR="00696235" w:rsidRPr="00C761D4">
        <w:t>MMP</w:t>
      </w:r>
      <w:r w:rsidRPr="00C761D4">
        <w:t xml:space="preserve"> w</w:t>
      </w:r>
      <w:r w:rsidR="00696235" w:rsidRPr="00C761D4">
        <w:t>ith the</w:t>
      </w:r>
      <w:r w:rsidR="0038297F">
        <w:t xml:space="preserve"> following</w:t>
      </w:r>
      <w:r w:rsidR="00696235" w:rsidRPr="00C761D4">
        <w:t xml:space="preserve"> exception</w:t>
      </w:r>
      <w:r w:rsidR="00226EDC" w:rsidRPr="00C761D4">
        <w:t>s:</w:t>
      </w:r>
      <w:r w:rsidR="00696235" w:rsidRPr="00C761D4">
        <w:t xml:space="preserve"> </w:t>
      </w:r>
    </w:p>
    <w:p w14:paraId="3836BF31" w14:textId="3023E580" w:rsidR="00226EDC" w:rsidRPr="00C761D4" w:rsidRDefault="00226EDC" w:rsidP="00226EDC">
      <w:pPr>
        <w:pStyle w:val="ListParagraph"/>
        <w:numPr>
          <w:ilvl w:val="1"/>
          <w:numId w:val="14"/>
        </w:numPr>
        <w:spacing w:after="160" w:line="259" w:lineRule="auto"/>
      </w:pPr>
      <w:r w:rsidRPr="00C761D4">
        <w:t>For</w:t>
      </w:r>
      <w:r w:rsidR="00B40B2E">
        <w:t xml:space="preserve"> Household Hazardous Waste</w:t>
      </w:r>
      <w:r w:rsidRPr="00C761D4">
        <w:t xml:space="preserve"> </w:t>
      </w:r>
      <w:r w:rsidR="00B40B2E">
        <w:t>(</w:t>
      </w:r>
      <w:r w:rsidR="00696235" w:rsidRPr="00C761D4">
        <w:t>HHW</w:t>
      </w:r>
      <w:r w:rsidR="00B40B2E">
        <w:t>)</w:t>
      </w:r>
      <w:r w:rsidR="0038297F">
        <w:t xml:space="preserve"> collection requirements</w:t>
      </w:r>
      <w:r w:rsidRPr="00C761D4">
        <w:t>,</w:t>
      </w:r>
      <w:r w:rsidR="00696235" w:rsidRPr="00C761D4">
        <w:t xml:space="preserve"> </w:t>
      </w:r>
      <w:r w:rsidRPr="00C761D4">
        <w:t>SWMEs</w:t>
      </w:r>
      <w:r w:rsidR="00696235" w:rsidRPr="00C761D4">
        <w:t xml:space="preserve"> can choose to meet 2019 MMP </w:t>
      </w:r>
      <w:r w:rsidR="0038297F">
        <w:t>requirements</w:t>
      </w:r>
      <w:r w:rsidR="00696235" w:rsidRPr="00C761D4">
        <w:t xml:space="preserve"> or </w:t>
      </w:r>
      <w:r w:rsidR="0038297F">
        <w:t xml:space="preserve">the </w:t>
      </w:r>
      <w:r w:rsidR="00696235" w:rsidRPr="00C761D4">
        <w:t>2014 MMP</w:t>
      </w:r>
      <w:r w:rsidR="0038297F">
        <w:t>’s</w:t>
      </w:r>
      <w:r w:rsidR="00696235" w:rsidRPr="00C761D4">
        <w:t xml:space="preserve"> Year 5 </w:t>
      </w:r>
      <w:r w:rsidR="0038297F">
        <w:t xml:space="preserve">HHW </w:t>
      </w:r>
      <w:r w:rsidR="00696235" w:rsidRPr="00C761D4">
        <w:t>requirement</w:t>
      </w:r>
      <w:r w:rsidR="00A31402" w:rsidRPr="00C761D4">
        <w:t>s</w:t>
      </w:r>
      <w:r w:rsidR="0092739E">
        <w:t>.</w:t>
      </w:r>
    </w:p>
    <w:p w14:paraId="7D7F5146" w14:textId="11F92816" w:rsidR="0048707C" w:rsidRPr="00C761D4" w:rsidRDefault="00226EDC" w:rsidP="00226EDC">
      <w:pPr>
        <w:pStyle w:val="ListParagraph"/>
        <w:numPr>
          <w:ilvl w:val="1"/>
          <w:numId w:val="14"/>
        </w:numPr>
        <w:spacing w:after="160" w:line="259" w:lineRule="auto"/>
      </w:pPr>
      <w:r w:rsidRPr="00C761D4">
        <w:t>T</w:t>
      </w:r>
      <w:r w:rsidR="00A31402" w:rsidRPr="00C761D4">
        <w:t xml:space="preserve">he </w:t>
      </w:r>
      <w:r w:rsidR="00696235" w:rsidRPr="00C761D4">
        <w:t>survey</w:t>
      </w:r>
      <w:r w:rsidR="00A31402" w:rsidRPr="00C761D4">
        <w:t xml:space="preserve"> is no</w:t>
      </w:r>
      <w:r w:rsidR="008D2707">
        <w:t>t</w:t>
      </w:r>
      <w:r w:rsidR="00A31402" w:rsidRPr="00C761D4">
        <w:t xml:space="preserve"> required.</w:t>
      </w:r>
    </w:p>
    <w:p w14:paraId="375CDFDD" w14:textId="4597C5AF" w:rsidR="00226EDC" w:rsidRPr="00C761D4" w:rsidRDefault="00226EDC" w:rsidP="00226EDC">
      <w:pPr>
        <w:pStyle w:val="ListParagraph"/>
        <w:numPr>
          <w:ilvl w:val="1"/>
          <w:numId w:val="14"/>
        </w:numPr>
        <w:spacing w:after="160" w:line="259" w:lineRule="auto"/>
      </w:pPr>
      <w:r w:rsidRPr="00C761D4">
        <w:t>Drywall collection is not required.</w:t>
      </w:r>
    </w:p>
    <w:p w14:paraId="3028E9C4" w14:textId="25333512" w:rsidR="00802EF4" w:rsidRDefault="00226EDC" w:rsidP="00226EDC">
      <w:pPr>
        <w:pStyle w:val="ListParagraph"/>
        <w:numPr>
          <w:ilvl w:val="1"/>
          <w:numId w:val="14"/>
        </w:numPr>
        <w:spacing w:after="160" w:line="259" w:lineRule="auto"/>
      </w:pPr>
      <w:r w:rsidRPr="00C761D4">
        <w:t>Asphalt shingle collection is not required until 7/1/2021.</w:t>
      </w:r>
    </w:p>
    <w:p w14:paraId="42D299C3" w14:textId="77777777" w:rsidR="0038297F" w:rsidRPr="00C761D4" w:rsidRDefault="0038297F" w:rsidP="0038297F">
      <w:pPr>
        <w:pStyle w:val="ListParagraph"/>
        <w:numPr>
          <w:ilvl w:val="0"/>
          <w:numId w:val="14"/>
        </w:numPr>
        <w:spacing w:after="0" w:line="259" w:lineRule="auto"/>
      </w:pPr>
      <w:r w:rsidRPr="00C761D4">
        <w:t xml:space="preserve">2019 MMP </w:t>
      </w:r>
      <w:r>
        <w:t>was finalized on</w:t>
      </w:r>
      <w:r w:rsidRPr="00C761D4">
        <w:t xml:space="preserve"> November 19, 2019</w:t>
      </w:r>
      <w:r>
        <w:t xml:space="preserve"> therefore “SWIP years” for reporting purposes will begin with calendar year 2021 as follows</w:t>
      </w:r>
      <w:r w:rsidRPr="00C761D4">
        <w:t>:</w:t>
      </w:r>
    </w:p>
    <w:p w14:paraId="2461AE46" w14:textId="77777777" w:rsidR="0038297F" w:rsidRPr="00C761D4" w:rsidRDefault="0038297F" w:rsidP="0038297F">
      <w:pPr>
        <w:spacing w:after="0" w:line="240" w:lineRule="auto"/>
        <w:ind w:left="1440"/>
      </w:pPr>
      <w:r>
        <w:t xml:space="preserve">SWIP </w:t>
      </w:r>
      <w:r w:rsidRPr="00C761D4">
        <w:t>Year 1 = Jan</w:t>
      </w:r>
      <w:r>
        <w:t>.</w:t>
      </w:r>
      <w:r w:rsidRPr="00C761D4">
        <w:t xml:space="preserve"> 1 – Dec</w:t>
      </w:r>
      <w:r>
        <w:t>.</w:t>
      </w:r>
      <w:r w:rsidRPr="00C761D4">
        <w:t xml:space="preserve"> 31, 2021</w:t>
      </w:r>
    </w:p>
    <w:p w14:paraId="52678480" w14:textId="77777777" w:rsidR="0038297F" w:rsidRPr="00C761D4" w:rsidRDefault="0038297F" w:rsidP="0038297F">
      <w:pPr>
        <w:spacing w:after="0" w:line="240" w:lineRule="auto"/>
        <w:ind w:left="1440"/>
      </w:pPr>
      <w:r>
        <w:t xml:space="preserve">SWIP </w:t>
      </w:r>
      <w:r w:rsidRPr="00C761D4">
        <w:t>Year 2 = Jan</w:t>
      </w:r>
      <w:r>
        <w:t>.</w:t>
      </w:r>
      <w:r w:rsidRPr="00C761D4">
        <w:t xml:space="preserve"> 1 – Dec</w:t>
      </w:r>
      <w:r>
        <w:t>.</w:t>
      </w:r>
      <w:r w:rsidRPr="00C761D4">
        <w:t xml:space="preserve"> 31, 2022</w:t>
      </w:r>
    </w:p>
    <w:p w14:paraId="685310DE" w14:textId="77777777" w:rsidR="0038297F" w:rsidRPr="00C761D4" w:rsidRDefault="0038297F" w:rsidP="0038297F">
      <w:pPr>
        <w:spacing w:after="0" w:line="240" w:lineRule="auto"/>
        <w:ind w:left="1440"/>
      </w:pPr>
      <w:r>
        <w:t xml:space="preserve">SWIP </w:t>
      </w:r>
      <w:r w:rsidRPr="00C761D4">
        <w:t>Year 3 = Jan</w:t>
      </w:r>
      <w:r>
        <w:t>.</w:t>
      </w:r>
      <w:r w:rsidRPr="00C761D4">
        <w:t xml:space="preserve"> 1 – Dec</w:t>
      </w:r>
      <w:r>
        <w:t>.</w:t>
      </w:r>
      <w:r w:rsidRPr="00C761D4">
        <w:t xml:space="preserve"> 31, 2023</w:t>
      </w:r>
    </w:p>
    <w:p w14:paraId="55BB03D7" w14:textId="77777777" w:rsidR="0038297F" w:rsidRPr="00C761D4" w:rsidRDefault="0038297F" w:rsidP="0038297F">
      <w:pPr>
        <w:spacing w:after="0" w:line="240" w:lineRule="auto"/>
        <w:ind w:left="1440"/>
      </w:pPr>
      <w:r>
        <w:t xml:space="preserve">SWIP </w:t>
      </w:r>
      <w:r w:rsidRPr="00C761D4">
        <w:t>Year 4 = Jan</w:t>
      </w:r>
      <w:r>
        <w:t>.</w:t>
      </w:r>
      <w:r w:rsidRPr="00C761D4">
        <w:t xml:space="preserve"> 1 – Dec</w:t>
      </w:r>
      <w:r>
        <w:t>.</w:t>
      </w:r>
      <w:r w:rsidRPr="00C761D4">
        <w:t xml:space="preserve"> 31, 2024</w:t>
      </w:r>
    </w:p>
    <w:p w14:paraId="028F3E3A" w14:textId="77777777" w:rsidR="0038297F" w:rsidRPr="00C761D4" w:rsidRDefault="0038297F" w:rsidP="0038297F">
      <w:pPr>
        <w:spacing w:after="0" w:line="240" w:lineRule="auto"/>
        <w:ind w:left="1440"/>
      </w:pPr>
      <w:r>
        <w:t xml:space="preserve">SWIP </w:t>
      </w:r>
      <w:r w:rsidRPr="00C761D4">
        <w:t>Year 5 = Jan</w:t>
      </w:r>
      <w:r>
        <w:t>.</w:t>
      </w:r>
      <w:r w:rsidRPr="00C761D4">
        <w:t xml:space="preserve"> 1 – Dec</w:t>
      </w:r>
      <w:r>
        <w:t>.</w:t>
      </w:r>
      <w:r w:rsidRPr="00C761D4">
        <w:t xml:space="preserve"> 31, 2025</w:t>
      </w:r>
    </w:p>
    <w:p w14:paraId="3887C4E9" w14:textId="77777777" w:rsidR="0038297F" w:rsidRPr="00C761D4" w:rsidRDefault="0038297F" w:rsidP="00B40B2E">
      <w:pPr>
        <w:pStyle w:val="ListParagraph"/>
        <w:spacing w:after="160" w:line="259" w:lineRule="auto"/>
      </w:pPr>
    </w:p>
    <w:p w14:paraId="5A5BC1CF" w14:textId="77777777" w:rsidR="0038297F" w:rsidRDefault="0038297F">
      <w:r>
        <w:br w:type="page"/>
      </w:r>
    </w:p>
    <w:p w14:paraId="7E8D2A6F" w14:textId="77777777" w:rsidR="008130D1" w:rsidRDefault="008130D1" w:rsidP="008130D1">
      <w:pPr>
        <w:pStyle w:val="Title"/>
        <w:rPr>
          <w:sz w:val="28"/>
          <w:szCs w:val="28"/>
        </w:rPr>
      </w:pPr>
    </w:p>
    <w:p w14:paraId="5FB7AC27" w14:textId="35066964" w:rsidR="008130D1" w:rsidRPr="00997E71" w:rsidRDefault="008130D1" w:rsidP="00D9457C">
      <w:pPr>
        <w:pStyle w:val="Title"/>
        <w:spacing w:after="120"/>
        <w:rPr>
          <w:sz w:val="28"/>
          <w:szCs w:val="28"/>
        </w:rPr>
      </w:pPr>
      <w:r w:rsidRPr="00997E71">
        <w:rPr>
          <w:sz w:val="28"/>
          <w:szCs w:val="28"/>
        </w:rPr>
        <w:t xml:space="preserve">SWIP </w:t>
      </w:r>
      <w:r>
        <w:rPr>
          <w:sz w:val="28"/>
          <w:szCs w:val="28"/>
        </w:rPr>
        <w:t>Template</w:t>
      </w:r>
    </w:p>
    <w:p w14:paraId="3E7D5511" w14:textId="4A987142" w:rsidR="00B308A7" w:rsidRPr="00C761D4" w:rsidRDefault="00B308A7" w:rsidP="00D9457C">
      <w:pPr>
        <w:spacing w:after="120" w:line="240" w:lineRule="auto"/>
      </w:pPr>
      <w:r w:rsidRPr="00C761D4">
        <w:t xml:space="preserve">Please describe how you intend to meet the requirements of each MMP performance standard within the </w:t>
      </w:r>
      <w:r w:rsidR="001A1872" w:rsidRPr="00C761D4">
        <w:t xml:space="preserve">5-year </w:t>
      </w:r>
      <w:r w:rsidRPr="00C761D4">
        <w:t xml:space="preserve">SWIP period. You may write a brief description of a program you </w:t>
      </w:r>
      <w:r w:rsidR="001A1872" w:rsidRPr="00C761D4">
        <w:t>will</w:t>
      </w:r>
      <w:r w:rsidRPr="00C761D4">
        <w:t xml:space="preserve"> implement or bullet point specific tasks you </w:t>
      </w:r>
      <w:r w:rsidR="001A1872" w:rsidRPr="00C761D4">
        <w:t>will</w:t>
      </w:r>
      <w:r w:rsidRPr="00C761D4">
        <w:t xml:space="preserve"> </w:t>
      </w:r>
      <w:r w:rsidR="008130D1">
        <w:t>complete</w:t>
      </w:r>
      <w:r w:rsidRPr="00C761D4">
        <w:t xml:space="preserve">. Two to three sentences </w:t>
      </w:r>
      <w:r w:rsidR="008130D1">
        <w:t>is often</w:t>
      </w:r>
      <w:r w:rsidRPr="00C761D4">
        <w:t xml:space="preserve"> sufficient to respond to the MMP performance </w:t>
      </w:r>
      <w:r w:rsidR="0097615C" w:rsidRPr="00C761D4">
        <w:t>standards but</w:t>
      </w:r>
      <w:r w:rsidRPr="00C761D4">
        <w:t xml:space="preserve"> provide as much description as you need to ensure clarity of how the performance standard will be met. Note that the space in the tables below will adjust to the amount of text you write. </w:t>
      </w:r>
    </w:p>
    <w:p w14:paraId="41375A50" w14:textId="16C52711" w:rsidR="00FC368E" w:rsidRPr="008433B0" w:rsidRDefault="001B540E" w:rsidP="00FC5086">
      <w:pPr>
        <w:pStyle w:val="Heading1"/>
        <w:spacing w:before="240"/>
      </w:pPr>
      <w:r w:rsidRPr="00974CB2">
        <w:t xml:space="preserve">SWME </w:t>
      </w:r>
      <w:r w:rsidR="00C30EC6">
        <w:t xml:space="preserve">Solid Waste Implementation Plan </w:t>
      </w:r>
    </w:p>
    <w:tbl>
      <w:tblPr>
        <w:tblStyle w:val="TableGrid"/>
        <w:tblW w:w="0" w:type="auto"/>
        <w:tblLook w:val="04A0" w:firstRow="1" w:lastRow="0" w:firstColumn="1" w:lastColumn="0" w:noHBand="0" w:noVBand="1"/>
      </w:tblPr>
      <w:tblGrid>
        <w:gridCol w:w="1705"/>
        <w:gridCol w:w="9085"/>
      </w:tblGrid>
      <w:tr w:rsidR="001710B6" w14:paraId="1A933136" w14:textId="77777777" w:rsidTr="00D9457C">
        <w:tc>
          <w:tcPr>
            <w:tcW w:w="1705" w:type="dxa"/>
            <w:shd w:val="clear" w:color="auto" w:fill="FFFFFF" w:themeFill="background1"/>
          </w:tcPr>
          <w:p w14:paraId="03907DF7" w14:textId="77777777" w:rsidR="001710B6" w:rsidRPr="00E974DB" w:rsidRDefault="001710B6" w:rsidP="00F207F7">
            <w:pPr>
              <w:rPr>
                <w:b/>
              </w:rPr>
            </w:pPr>
            <w:r w:rsidRPr="00E974DB">
              <w:rPr>
                <w:b/>
              </w:rPr>
              <w:t xml:space="preserve">Name </w:t>
            </w:r>
            <w:r w:rsidR="008915CE" w:rsidRPr="00E974DB">
              <w:rPr>
                <w:b/>
              </w:rPr>
              <w:t>o</w:t>
            </w:r>
            <w:r w:rsidRPr="00E974DB">
              <w:rPr>
                <w:b/>
              </w:rPr>
              <w:t xml:space="preserve">f SWME </w:t>
            </w:r>
          </w:p>
        </w:tc>
        <w:sdt>
          <w:sdtPr>
            <w:rPr>
              <w:b/>
              <w:sz w:val="28"/>
            </w:rPr>
            <w:id w:val="480349160"/>
            <w:placeholder>
              <w:docPart w:val="DefaultPlaceholder_1082065158"/>
            </w:placeholder>
            <w:showingPlcHdr/>
            <w:text/>
          </w:sdtPr>
          <w:sdtEndPr/>
          <w:sdtContent>
            <w:tc>
              <w:tcPr>
                <w:tcW w:w="9085" w:type="dxa"/>
              </w:tcPr>
              <w:p w14:paraId="593D2A78" w14:textId="77777777" w:rsidR="001710B6" w:rsidRDefault="00FF5A16" w:rsidP="00FF5A16">
                <w:pPr>
                  <w:rPr>
                    <w:b/>
                    <w:sz w:val="28"/>
                  </w:rPr>
                </w:pPr>
                <w:r w:rsidRPr="005A400F">
                  <w:rPr>
                    <w:rStyle w:val="PlaceholderText"/>
                  </w:rPr>
                  <w:t>Click here to enter text.</w:t>
                </w:r>
              </w:p>
            </w:tc>
          </w:sdtContent>
        </w:sdt>
      </w:tr>
      <w:tr w:rsidR="001710B6" w14:paraId="38642E85" w14:textId="77777777" w:rsidTr="00D9457C">
        <w:tc>
          <w:tcPr>
            <w:tcW w:w="1705" w:type="dxa"/>
            <w:shd w:val="clear" w:color="auto" w:fill="FFFFFF" w:themeFill="background1"/>
          </w:tcPr>
          <w:p w14:paraId="1BD3A283" w14:textId="77777777" w:rsidR="001710B6" w:rsidRPr="00E974DB" w:rsidRDefault="001710B6" w:rsidP="00F207F7">
            <w:pPr>
              <w:rPr>
                <w:b/>
              </w:rPr>
            </w:pPr>
            <w:r w:rsidRPr="00E974DB">
              <w:rPr>
                <w:b/>
              </w:rPr>
              <w:t xml:space="preserve">Year Chartered (if applicable) </w:t>
            </w:r>
          </w:p>
        </w:tc>
        <w:sdt>
          <w:sdtPr>
            <w:rPr>
              <w:b/>
              <w:sz w:val="28"/>
            </w:rPr>
            <w:id w:val="-1655060083"/>
            <w:placeholder>
              <w:docPart w:val="DefaultPlaceholder_1082065158"/>
            </w:placeholder>
            <w:showingPlcHdr/>
            <w:text/>
          </w:sdtPr>
          <w:sdtEndPr/>
          <w:sdtContent>
            <w:tc>
              <w:tcPr>
                <w:tcW w:w="9085" w:type="dxa"/>
              </w:tcPr>
              <w:p w14:paraId="210E306B" w14:textId="77777777" w:rsidR="001710B6" w:rsidRDefault="001A499C" w:rsidP="00F207F7">
                <w:pPr>
                  <w:rPr>
                    <w:b/>
                    <w:sz w:val="28"/>
                  </w:rPr>
                </w:pPr>
                <w:r w:rsidRPr="00B308A7">
                  <w:rPr>
                    <w:rStyle w:val="PlaceholderText"/>
                  </w:rPr>
                  <w:t>Click here to enter text.</w:t>
                </w:r>
              </w:p>
            </w:tc>
          </w:sdtContent>
        </w:sdt>
      </w:tr>
      <w:tr w:rsidR="001710B6" w14:paraId="4BC7B75E" w14:textId="77777777" w:rsidTr="00D9457C">
        <w:tc>
          <w:tcPr>
            <w:tcW w:w="1705" w:type="dxa"/>
            <w:shd w:val="clear" w:color="auto" w:fill="FFFFFF" w:themeFill="background1"/>
          </w:tcPr>
          <w:p w14:paraId="76598040" w14:textId="12FE4771" w:rsidR="001710B6" w:rsidRPr="00E974DB" w:rsidRDefault="001710B6" w:rsidP="00F207F7">
            <w:pPr>
              <w:rPr>
                <w:b/>
              </w:rPr>
            </w:pPr>
            <w:r w:rsidRPr="00E974DB">
              <w:rPr>
                <w:b/>
              </w:rPr>
              <w:t xml:space="preserve">Mission for </w:t>
            </w:r>
            <w:r w:rsidR="00FC5086">
              <w:rPr>
                <w:b/>
              </w:rPr>
              <w:t xml:space="preserve">Sustainable </w:t>
            </w:r>
            <w:r w:rsidRPr="00E974DB">
              <w:rPr>
                <w:b/>
              </w:rPr>
              <w:t xml:space="preserve">Materials Management </w:t>
            </w:r>
          </w:p>
        </w:tc>
        <w:sdt>
          <w:sdtPr>
            <w:rPr>
              <w:b/>
              <w:sz w:val="28"/>
            </w:rPr>
            <w:id w:val="-2011058732"/>
            <w:placeholder>
              <w:docPart w:val="DefaultPlaceholder_1082065158"/>
            </w:placeholder>
            <w:showingPlcHdr/>
            <w:text/>
          </w:sdtPr>
          <w:sdtEndPr/>
          <w:sdtContent>
            <w:tc>
              <w:tcPr>
                <w:tcW w:w="9085" w:type="dxa"/>
              </w:tcPr>
              <w:p w14:paraId="629A1295" w14:textId="77777777" w:rsidR="001710B6" w:rsidRDefault="001A499C" w:rsidP="00F207F7">
                <w:pPr>
                  <w:rPr>
                    <w:b/>
                    <w:sz w:val="28"/>
                  </w:rPr>
                </w:pPr>
                <w:r w:rsidRPr="005A400F">
                  <w:rPr>
                    <w:rStyle w:val="PlaceholderText"/>
                  </w:rPr>
                  <w:t>Click here to enter text.</w:t>
                </w:r>
              </w:p>
            </w:tc>
          </w:sdtContent>
        </w:sdt>
      </w:tr>
      <w:tr w:rsidR="001710B6" w14:paraId="7FD311D1" w14:textId="77777777" w:rsidTr="00D9457C">
        <w:trPr>
          <w:trHeight w:val="890"/>
        </w:trPr>
        <w:tc>
          <w:tcPr>
            <w:tcW w:w="1705" w:type="dxa"/>
            <w:shd w:val="clear" w:color="auto" w:fill="FFFFFF" w:themeFill="background1"/>
          </w:tcPr>
          <w:p w14:paraId="47D277CD" w14:textId="77777777" w:rsidR="001710B6" w:rsidRPr="00E974DB" w:rsidRDefault="001710B6" w:rsidP="00F207F7">
            <w:pPr>
              <w:rPr>
                <w:b/>
              </w:rPr>
            </w:pPr>
            <w:r w:rsidRPr="00E974DB">
              <w:rPr>
                <w:b/>
              </w:rPr>
              <w:t>Names of Member Town</w:t>
            </w:r>
            <w:r w:rsidR="008433B0">
              <w:rPr>
                <w:b/>
              </w:rPr>
              <w:t>(</w:t>
            </w:r>
            <w:r w:rsidRPr="00E974DB">
              <w:rPr>
                <w:b/>
              </w:rPr>
              <w:t>s</w:t>
            </w:r>
            <w:r w:rsidR="008433B0">
              <w:rPr>
                <w:b/>
              </w:rPr>
              <w:t>)</w:t>
            </w:r>
            <w:r w:rsidRPr="00E974DB">
              <w:rPr>
                <w:b/>
              </w:rPr>
              <w:t xml:space="preserve"> </w:t>
            </w:r>
          </w:p>
        </w:tc>
        <w:sdt>
          <w:sdtPr>
            <w:rPr>
              <w:b/>
              <w:sz w:val="28"/>
            </w:rPr>
            <w:id w:val="278155458"/>
            <w:placeholder>
              <w:docPart w:val="DefaultPlaceholder_1082065158"/>
            </w:placeholder>
            <w:showingPlcHdr/>
            <w:text/>
          </w:sdtPr>
          <w:sdtEndPr/>
          <w:sdtContent>
            <w:tc>
              <w:tcPr>
                <w:tcW w:w="9085" w:type="dxa"/>
              </w:tcPr>
              <w:p w14:paraId="704AC777" w14:textId="77777777" w:rsidR="001710B6" w:rsidRDefault="001A499C" w:rsidP="00F207F7">
                <w:pPr>
                  <w:rPr>
                    <w:b/>
                    <w:sz w:val="28"/>
                  </w:rPr>
                </w:pPr>
                <w:r w:rsidRPr="005A400F">
                  <w:rPr>
                    <w:rStyle w:val="PlaceholderText"/>
                  </w:rPr>
                  <w:t>Click here to enter text.</w:t>
                </w:r>
              </w:p>
            </w:tc>
          </w:sdtContent>
        </w:sdt>
      </w:tr>
      <w:tr w:rsidR="00C30EC6" w14:paraId="68339F3D" w14:textId="77777777" w:rsidTr="000A106F">
        <w:trPr>
          <w:trHeight w:val="548"/>
        </w:trPr>
        <w:tc>
          <w:tcPr>
            <w:tcW w:w="1705" w:type="dxa"/>
            <w:shd w:val="clear" w:color="auto" w:fill="FFFFFF" w:themeFill="background1"/>
          </w:tcPr>
          <w:p w14:paraId="17DC72B4" w14:textId="77777777" w:rsidR="00C30EC6" w:rsidRPr="000A106F" w:rsidRDefault="00C30EC6" w:rsidP="000A106F">
            <w:pPr>
              <w:pStyle w:val="ListParagraph"/>
              <w:numPr>
                <w:ilvl w:val="0"/>
                <w:numId w:val="16"/>
              </w:numPr>
              <w:rPr>
                <w:b/>
              </w:rPr>
            </w:pPr>
          </w:p>
        </w:tc>
        <w:tc>
          <w:tcPr>
            <w:tcW w:w="9085" w:type="dxa"/>
          </w:tcPr>
          <w:p w14:paraId="7F292313" w14:textId="569F25C1" w:rsidR="00C30EC6" w:rsidRPr="000A106F" w:rsidRDefault="00C30EC6" w:rsidP="00F207F7">
            <w:pPr>
              <w:rPr>
                <w:b/>
              </w:rPr>
            </w:pPr>
            <w:r w:rsidRPr="000A106F">
              <w:rPr>
                <w:b/>
              </w:rPr>
              <w:t>Attach cover page once SWIP has been pre-approved with</w:t>
            </w:r>
            <w:r w:rsidR="000A106F">
              <w:rPr>
                <w:b/>
              </w:rPr>
              <w:t xml:space="preserve"> title and</w:t>
            </w:r>
            <w:r w:rsidRPr="000A106F">
              <w:rPr>
                <w:b/>
              </w:rPr>
              <w:t xml:space="preserve"> date adopted by SWME.</w:t>
            </w:r>
          </w:p>
        </w:tc>
      </w:tr>
    </w:tbl>
    <w:p w14:paraId="0AF3C7BE" w14:textId="595E3C21" w:rsidR="00197F94" w:rsidRPr="00197F94" w:rsidRDefault="001A499C" w:rsidP="00C761D4">
      <w:pPr>
        <w:pStyle w:val="Heading1"/>
      </w:pPr>
      <w:r w:rsidRPr="00974CB2">
        <w:t>General</w:t>
      </w:r>
    </w:p>
    <w:tbl>
      <w:tblPr>
        <w:tblStyle w:val="TableGrid"/>
        <w:tblW w:w="0" w:type="auto"/>
        <w:tblLook w:val="04A0" w:firstRow="1" w:lastRow="0" w:firstColumn="1" w:lastColumn="0" w:noHBand="0" w:noVBand="1"/>
      </w:tblPr>
      <w:tblGrid>
        <w:gridCol w:w="1679"/>
        <w:gridCol w:w="9111"/>
      </w:tblGrid>
      <w:tr w:rsidR="00060187" w14:paraId="7CE0CF67" w14:textId="77777777" w:rsidTr="00C30EC6">
        <w:trPr>
          <w:cantSplit/>
          <w:trHeight w:val="602"/>
          <w:tblHeader/>
        </w:trPr>
        <w:tc>
          <w:tcPr>
            <w:tcW w:w="1679" w:type="dxa"/>
            <w:shd w:val="clear" w:color="auto" w:fill="D9D9D9" w:themeFill="background1" w:themeFillShade="D9"/>
          </w:tcPr>
          <w:p w14:paraId="6FB94E6B" w14:textId="77777777" w:rsidR="00060187" w:rsidRPr="00C57B0B" w:rsidRDefault="002A7401" w:rsidP="002A7401">
            <w:pPr>
              <w:jc w:val="center"/>
              <w:rPr>
                <w:b/>
              </w:rPr>
            </w:pPr>
            <w:r w:rsidRPr="002A7401">
              <w:rPr>
                <w:b/>
                <w:sz w:val="28"/>
              </w:rPr>
              <w:t>G1</w:t>
            </w:r>
          </w:p>
        </w:tc>
        <w:tc>
          <w:tcPr>
            <w:tcW w:w="9111" w:type="dxa"/>
            <w:shd w:val="clear" w:color="auto" w:fill="F2F2F2" w:themeFill="background1" w:themeFillShade="F2"/>
          </w:tcPr>
          <w:p w14:paraId="162945D8" w14:textId="77777777" w:rsidR="004D2181" w:rsidRDefault="004B61FB" w:rsidP="0014278D">
            <w:pPr>
              <w:pStyle w:val="EndnoteText"/>
              <w:rPr>
                <w:sz w:val="22"/>
                <w:szCs w:val="22"/>
              </w:rPr>
            </w:pPr>
            <w:r w:rsidRPr="00FC5086">
              <w:rPr>
                <w:b/>
                <w:sz w:val="28"/>
                <w:szCs w:val="28"/>
              </w:rPr>
              <w:t xml:space="preserve">Disposal </w:t>
            </w:r>
            <w:r w:rsidR="009F3A97" w:rsidRPr="00FC5086">
              <w:rPr>
                <w:b/>
                <w:sz w:val="28"/>
                <w:szCs w:val="28"/>
              </w:rPr>
              <w:t xml:space="preserve">and Diversion </w:t>
            </w:r>
            <w:r w:rsidR="00A54D12" w:rsidRPr="00FC5086">
              <w:rPr>
                <w:b/>
                <w:sz w:val="28"/>
                <w:szCs w:val="28"/>
              </w:rPr>
              <w:t>Reporting</w:t>
            </w:r>
            <w:r w:rsidR="00060187" w:rsidRPr="00FC5086">
              <w:rPr>
                <w:b/>
                <w:sz w:val="28"/>
                <w:szCs w:val="28"/>
              </w:rPr>
              <w:t>.</w:t>
            </w:r>
            <w:r w:rsidR="00060187" w:rsidRPr="00127AD3">
              <w:rPr>
                <w:sz w:val="22"/>
                <w:szCs w:val="22"/>
              </w:rPr>
              <w:t xml:space="preserve"> </w:t>
            </w:r>
          </w:p>
          <w:p w14:paraId="132FED36" w14:textId="77777777" w:rsidR="00672284" w:rsidRPr="00DA20DC" w:rsidRDefault="00672284" w:rsidP="00672284">
            <w:pPr>
              <w:numPr>
                <w:ilvl w:val="0"/>
                <w:numId w:val="17"/>
              </w:numPr>
              <w:ind w:left="360"/>
              <w:contextualSpacing/>
              <w:rPr>
                <w:rFonts w:eastAsia="SimSun" w:cstheme="minorHAnsi"/>
                <w:color w:val="000000"/>
                <w:lang w:eastAsia="ja-JP"/>
              </w:rPr>
            </w:pPr>
            <w:r w:rsidRPr="00DA20DC">
              <w:rPr>
                <w:rFonts w:eastAsia="SimSun" w:cstheme="minorHAnsi"/>
                <w:b/>
                <w:color w:val="000000"/>
                <w:lang w:eastAsia="ja-JP"/>
              </w:rPr>
              <w:t xml:space="preserve">DISPOSAL RATE: </w:t>
            </w:r>
            <w:r w:rsidRPr="00DA20DC">
              <w:rPr>
                <w:rFonts w:eastAsia="SimSun" w:cstheme="minorHAnsi"/>
                <w:color w:val="000000"/>
                <w:lang w:eastAsia="ja-JP"/>
              </w:rPr>
              <w:t xml:space="preserve">To track progress with state waste reduction goals, SWMEs must report their disposal rate in SWIP years one and five. SWMEs may use the method in the </w:t>
            </w:r>
            <w:r w:rsidRPr="00DA20DC">
              <w:rPr>
                <w:rFonts w:eastAsia="SimSun" w:cstheme="minorHAnsi"/>
                <w:i/>
                <w:color w:val="000000"/>
                <w:lang w:eastAsia="ja-JP"/>
              </w:rPr>
              <w:t>ANR Data Guidance</w:t>
            </w:r>
            <w:r w:rsidRPr="00DA20DC">
              <w:rPr>
                <w:rFonts w:eastAsia="SimSun" w:cstheme="minorHAnsi"/>
                <w:color w:val="000000"/>
                <w:lang w:eastAsia="ja-JP"/>
              </w:rPr>
              <w:t xml:space="preserve"> to calculate their disposal rate or another method</w:t>
            </w:r>
            <w:r>
              <w:rPr>
                <w:rFonts w:eastAsia="SimSun" w:cstheme="minorHAnsi"/>
                <w:color w:val="000000"/>
                <w:lang w:eastAsia="ja-JP"/>
              </w:rPr>
              <w:t xml:space="preserve"> approved by ANR</w:t>
            </w:r>
            <w:r w:rsidRPr="00DA20DC">
              <w:rPr>
                <w:rFonts w:eastAsia="SimSun" w:cstheme="minorHAnsi"/>
                <w:color w:val="000000"/>
                <w:lang w:eastAsia="ja-JP"/>
              </w:rPr>
              <w:t>. Disposal rate reports must be based on calendar year data and be submitted to ANR via ReTRAC by July 1</w:t>
            </w:r>
            <w:r w:rsidRPr="00DA20DC">
              <w:rPr>
                <w:rFonts w:eastAsia="SimSun" w:cstheme="minorHAnsi"/>
                <w:color w:val="000000"/>
                <w:vertAlign w:val="superscript"/>
                <w:lang w:eastAsia="ja-JP"/>
              </w:rPr>
              <w:t>st</w:t>
            </w:r>
            <w:r w:rsidRPr="00DA20DC">
              <w:rPr>
                <w:rFonts w:eastAsia="SimSun" w:cstheme="minorHAnsi"/>
                <w:color w:val="000000"/>
                <w:lang w:eastAsia="ja-JP"/>
              </w:rPr>
              <w:t>.</w:t>
            </w:r>
          </w:p>
          <w:p w14:paraId="30ABFDDF" w14:textId="789689CF" w:rsidR="00672284" w:rsidRPr="00DA20DC" w:rsidRDefault="00672284" w:rsidP="00672284">
            <w:pPr>
              <w:ind w:left="360"/>
              <w:rPr>
                <w:rFonts w:eastAsia="SimSun" w:cstheme="minorHAnsi"/>
                <w:b/>
                <w:color w:val="000000"/>
                <w:lang w:eastAsia="ja-JP"/>
              </w:rPr>
            </w:pPr>
            <w:r w:rsidRPr="00DA20DC">
              <w:rPr>
                <w:rFonts w:eastAsia="SimSun" w:cstheme="minorHAnsi"/>
                <w:b/>
                <w:color w:val="000000"/>
                <w:lang w:eastAsia="ja-JP"/>
              </w:rPr>
              <w:t>DOCUMENTATION</w:t>
            </w:r>
            <w:r>
              <w:rPr>
                <w:rFonts w:eastAsia="SimSun" w:cstheme="minorHAnsi"/>
                <w:b/>
                <w:color w:val="000000"/>
                <w:lang w:eastAsia="ja-JP"/>
              </w:rPr>
              <w:t xml:space="preserve"> (only required in annual SWIP reports)</w:t>
            </w:r>
            <w:r w:rsidRPr="00DA20DC">
              <w:rPr>
                <w:rFonts w:eastAsia="SimSun" w:cstheme="minorHAnsi"/>
                <w:b/>
                <w:color w:val="000000"/>
                <w:lang w:eastAsia="ja-JP"/>
              </w:rPr>
              <w:t>:</w:t>
            </w:r>
          </w:p>
          <w:p w14:paraId="513711E7" w14:textId="77777777" w:rsidR="00672284" w:rsidRPr="00DA20DC" w:rsidRDefault="00672284" w:rsidP="00672284">
            <w:pPr>
              <w:numPr>
                <w:ilvl w:val="0"/>
                <w:numId w:val="18"/>
              </w:numPr>
              <w:spacing w:before="120"/>
              <w:ind w:left="720"/>
              <w:contextualSpacing/>
              <w:rPr>
                <w:rFonts w:eastAsia="SimSun" w:cstheme="minorHAnsi"/>
                <w:color w:val="000000"/>
                <w:lang w:eastAsia="ja-JP"/>
              </w:rPr>
            </w:pPr>
            <w:r w:rsidRPr="00DA20DC">
              <w:rPr>
                <w:rFonts w:eastAsia="SimSun" w:cstheme="minorHAnsi"/>
                <w:color w:val="000000"/>
                <w:lang w:eastAsia="ja-JP"/>
              </w:rPr>
              <w:t>First (1</w:t>
            </w:r>
            <w:r w:rsidRPr="00DA20DC">
              <w:rPr>
                <w:rFonts w:eastAsia="SimSun" w:cstheme="minorHAnsi"/>
                <w:color w:val="000000"/>
                <w:vertAlign w:val="superscript"/>
                <w:lang w:eastAsia="ja-JP"/>
              </w:rPr>
              <w:t>st</w:t>
            </w:r>
            <w:r w:rsidRPr="00DA20DC">
              <w:rPr>
                <w:rFonts w:eastAsia="SimSun" w:cstheme="minorHAnsi"/>
                <w:color w:val="000000"/>
                <w:lang w:eastAsia="ja-JP"/>
              </w:rPr>
              <w:t>) Year SWIP Report: report year 1 annual per person per year disposal rate</w:t>
            </w:r>
            <w:r>
              <w:rPr>
                <w:rFonts w:eastAsia="SimSun" w:cstheme="minorHAnsi"/>
                <w:color w:val="000000"/>
                <w:lang w:eastAsia="ja-JP"/>
              </w:rPr>
              <w:t>.</w:t>
            </w:r>
          </w:p>
          <w:p w14:paraId="48B6A61B" w14:textId="77777777" w:rsidR="00672284" w:rsidRPr="00DA20DC" w:rsidRDefault="00672284" w:rsidP="00672284">
            <w:pPr>
              <w:numPr>
                <w:ilvl w:val="0"/>
                <w:numId w:val="18"/>
              </w:numPr>
              <w:spacing w:before="120"/>
              <w:ind w:left="720"/>
              <w:contextualSpacing/>
              <w:rPr>
                <w:rFonts w:eastAsia="SimSun" w:cstheme="minorHAnsi"/>
                <w:color w:val="000000"/>
                <w:lang w:eastAsia="ja-JP"/>
              </w:rPr>
            </w:pPr>
            <w:r w:rsidRPr="00DA20DC">
              <w:rPr>
                <w:rFonts w:eastAsia="SimSun" w:cstheme="minorHAnsi"/>
                <w:color w:val="000000"/>
                <w:lang w:eastAsia="ja-JP"/>
              </w:rPr>
              <w:t>Fifth (5</w:t>
            </w:r>
            <w:r w:rsidRPr="00DA20DC">
              <w:rPr>
                <w:rFonts w:eastAsia="SimSun" w:cstheme="minorHAnsi"/>
                <w:color w:val="000000"/>
                <w:vertAlign w:val="superscript"/>
                <w:lang w:eastAsia="ja-JP"/>
              </w:rPr>
              <w:t>th</w:t>
            </w:r>
            <w:r w:rsidRPr="00DA20DC">
              <w:rPr>
                <w:rFonts w:eastAsia="SimSun" w:cstheme="minorHAnsi"/>
                <w:color w:val="000000"/>
                <w:lang w:eastAsia="ja-JP"/>
              </w:rPr>
              <w:t>) Year SWIP Report: report year 5 annual per person per year disposal rate</w:t>
            </w:r>
            <w:r>
              <w:rPr>
                <w:rFonts w:eastAsia="SimSun" w:cstheme="minorHAnsi"/>
                <w:color w:val="000000"/>
                <w:lang w:eastAsia="ja-JP"/>
              </w:rPr>
              <w:t>.</w:t>
            </w:r>
          </w:p>
          <w:p w14:paraId="220F35D3" w14:textId="77777777" w:rsidR="00672284" w:rsidRPr="00DA20DC" w:rsidRDefault="00672284" w:rsidP="00672284">
            <w:pPr>
              <w:ind w:left="360"/>
              <w:contextualSpacing/>
              <w:rPr>
                <w:rFonts w:eastAsia="SimSun" w:cstheme="minorHAnsi"/>
                <w:color w:val="000000"/>
                <w:lang w:eastAsia="ja-JP"/>
              </w:rPr>
            </w:pPr>
          </w:p>
          <w:p w14:paraId="3C90953A" w14:textId="6FC00C30" w:rsidR="00672284" w:rsidRDefault="00672284" w:rsidP="00672284">
            <w:pPr>
              <w:numPr>
                <w:ilvl w:val="0"/>
                <w:numId w:val="17"/>
              </w:numPr>
              <w:spacing w:before="120"/>
              <w:ind w:left="360"/>
              <w:contextualSpacing/>
              <w:rPr>
                <w:rFonts w:eastAsia="SimSun" w:cstheme="minorHAnsi"/>
                <w:color w:val="000000"/>
                <w:lang w:eastAsia="ja-JP"/>
              </w:rPr>
            </w:pPr>
            <w:r w:rsidRPr="00DA20DC">
              <w:rPr>
                <w:rFonts w:eastAsia="SimSun" w:cstheme="minorHAnsi"/>
                <w:b/>
                <w:color w:val="000000"/>
                <w:lang w:eastAsia="ja-JP"/>
              </w:rPr>
              <w:t xml:space="preserve">DIVERSION RATE: </w:t>
            </w:r>
            <w:r w:rsidRPr="00DA20DC">
              <w:rPr>
                <w:rFonts w:eastAsia="SimSun" w:cstheme="minorHAnsi"/>
                <w:color w:val="000000"/>
                <w:lang w:eastAsia="ja-JP"/>
              </w:rPr>
              <w:t>SWMEs are not required to report diversion rates to ANR; however, it is strongly recommended that SWMEs track their diversion efforts to determine the success of their programs and services</w:t>
            </w:r>
            <w:r>
              <w:rPr>
                <w:rFonts w:eastAsia="SimSun" w:cstheme="minorHAnsi"/>
                <w:color w:val="000000"/>
                <w:lang w:eastAsia="ja-JP"/>
              </w:rPr>
              <w:t>.</w:t>
            </w:r>
          </w:p>
          <w:p w14:paraId="33025E1A" w14:textId="7A1F05D6" w:rsidR="001A499C" w:rsidRPr="00127AD3" w:rsidRDefault="001A499C" w:rsidP="00672284">
            <w:pPr>
              <w:spacing w:before="120"/>
              <w:ind w:left="360"/>
              <w:contextualSpacing/>
            </w:pPr>
          </w:p>
        </w:tc>
      </w:tr>
      <w:tr w:rsidR="00C30EC6" w14:paraId="02E70A56" w14:textId="77777777" w:rsidTr="00C30EC6">
        <w:trPr>
          <w:trHeight w:val="533"/>
        </w:trPr>
        <w:tc>
          <w:tcPr>
            <w:tcW w:w="1679" w:type="dxa"/>
            <w:shd w:val="clear" w:color="auto" w:fill="auto"/>
          </w:tcPr>
          <w:p w14:paraId="578198F4" w14:textId="3B9B8E58" w:rsidR="00C30EC6" w:rsidRPr="00C57B0B" w:rsidRDefault="00C30EC6" w:rsidP="00F207F7">
            <w:pPr>
              <w:rPr>
                <w:rFonts w:cstheme="minorHAnsi"/>
                <w:b/>
              </w:rPr>
            </w:pPr>
            <w:r>
              <w:rPr>
                <w:rFonts w:eastAsia="MS Gothic" w:cs="MS Gothic"/>
                <w:b/>
              </w:rPr>
              <w:t>Plan to submit data:</w:t>
            </w:r>
            <w:r w:rsidRPr="00F15517" w:rsidDel="00C94B10">
              <w:rPr>
                <w:b/>
              </w:rPr>
              <w:t xml:space="preserve"> </w:t>
            </w:r>
          </w:p>
        </w:tc>
        <w:tc>
          <w:tcPr>
            <w:tcW w:w="9111" w:type="dxa"/>
          </w:tcPr>
          <w:p w14:paraId="1DD80290" w14:textId="713AB39D" w:rsidR="00C30EC6" w:rsidRPr="00127AD3" w:rsidRDefault="00617367" w:rsidP="00F207F7">
            <w:pPr>
              <w:pStyle w:val="EndnoteText"/>
              <w:rPr>
                <w:sz w:val="22"/>
                <w:szCs w:val="22"/>
              </w:rPr>
            </w:pPr>
            <w:sdt>
              <w:sdtPr>
                <w:id w:val="-411235375"/>
                <w:showingPlcHdr/>
                <w:text/>
              </w:sdtPr>
              <w:sdtEndPr/>
              <w:sdtContent>
                <w:r w:rsidR="00C30EC6">
                  <w:t xml:space="preserve">     </w:t>
                </w:r>
              </w:sdtContent>
            </w:sdt>
            <w:sdt>
              <w:sdtPr>
                <w:id w:val="-1521091135"/>
                <w:placeholder>
                  <w:docPart w:val="FCCACCF7C8284557B88C3731F6B56760"/>
                </w:placeholder>
                <w:showingPlcHdr/>
                <w:text/>
              </w:sdtPr>
              <w:sdtEndPr/>
              <w:sdtContent>
                <w:r w:rsidR="000A106F" w:rsidRPr="00672284">
                  <w:rPr>
                    <w:rStyle w:val="PlaceholderText"/>
                    <w:sz w:val="22"/>
                    <w:szCs w:val="22"/>
                  </w:rPr>
                  <w:t>Click here to enter text.</w:t>
                </w:r>
              </w:sdtContent>
            </w:sdt>
          </w:p>
        </w:tc>
      </w:tr>
    </w:tbl>
    <w:p w14:paraId="7F50D05C" w14:textId="77777777" w:rsidR="00F15517" w:rsidRDefault="00F15517" w:rsidP="00F207F7">
      <w:pPr>
        <w:spacing w:after="0" w:line="240" w:lineRule="auto"/>
      </w:pPr>
    </w:p>
    <w:tbl>
      <w:tblPr>
        <w:tblStyle w:val="TableGrid"/>
        <w:tblW w:w="0" w:type="auto"/>
        <w:tblLook w:val="04A0" w:firstRow="1" w:lastRow="0" w:firstColumn="1" w:lastColumn="0" w:noHBand="0" w:noVBand="1"/>
      </w:tblPr>
      <w:tblGrid>
        <w:gridCol w:w="1678"/>
        <w:gridCol w:w="9112"/>
      </w:tblGrid>
      <w:tr w:rsidR="004573F7" w14:paraId="49537E05" w14:textId="77777777" w:rsidTr="00A54D12">
        <w:trPr>
          <w:cantSplit/>
          <w:trHeight w:val="386"/>
          <w:tblHeader/>
        </w:trPr>
        <w:tc>
          <w:tcPr>
            <w:tcW w:w="1678" w:type="dxa"/>
            <w:shd w:val="clear" w:color="auto" w:fill="D9D9D9" w:themeFill="background1" w:themeFillShade="D9"/>
          </w:tcPr>
          <w:p w14:paraId="5A564F95" w14:textId="77777777" w:rsidR="004573F7" w:rsidRPr="00807857" w:rsidRDefault="002A7401" w:rsidP="002A7401">
            <w:pPr>
              <w:jc w:val="center"/>
              <w:rPr>
                <w:rFonts w:eastAsia="MS Gothic" w:cs="MS Gothic"/>
                <w:b/>
              </w:rPr>
            </w:pPr>
            <w:r w:rsidRPr="002A7401">
              <w:rPr>
                <w:b/>
                <w:sz w:val="28"/>
              </w:rPr>
              <w:lastRenderedPageBreak/>
              <w:t>G</w:t>
            </w:r>
            <w:r>
              <w:rPr>
                <w:b/>
                <w:sz w:val="28"/>
              </w:rPr>
              <w:t>2</w:t>
            </w:r>
          </w:p>
        </w:tc>
        <w:tc>
          <w:tcPr>
            <w:tcW w:w="9112" w:type="dxa"/>
            <w:shd w:val="clear" w:color="auto" w:fill="F2F2F2" w:themeFill="background1" w:themeFillShade="F2"/>
          </w:tcPr>
          <w:p w14:paraId="1AB00A89" w14:textId="77777777" w:rsidR="004573F7" w:rsidRDefault="00B308A7" w:rsidP="0014278D">
            <w:pPr>
              <w:rPr>
                <w:rFonts w:eastAsia="Times New Roman" w:cstheme="minorHAnsi"/>
                <w:color w:val="000000"/>
                <w:lang w:eastAsia="ja-JP"/>
              </w:rPr>
            </w:pPr>
            <w:r w:rsidRPr="00FC5086">
              <w:rPr>
                <w:b/>
                <w:sz w:val="28"/>
                <w:szCs w:val="28"/>
              </w:rPr>
              <w:t xml:space="preserve">SWIP Posting </w:t>
            </w:r>
            <w:r w:rsidR="00EA3DB0">
              <w:rPr>
                <w:b/>
                <w:sz w:val="28"/>
                <w:szCs w:val="28"/>
              </w:rPr>
              <w:t>&amp;</w:t>
            </w:r>
            <w:r w:rsidRPr="00FC5086">
              <w:rPr>
                <w:b/>
                <w:sz w:val="28"/>
                <w:szCs w:val="28"/>
              </w:rPr>
              <w:t xml:space="preserve"> Publicity.</w:t>
            </w:r>
            <w:r>
              <w:rPr>
                <w:sz w:val="20"/>
                <w:szCs w:val="20"/>
              </w:rPr>
              <w:t xml:space="preserve"> </w:t>
            </w:r>
            <w:r w:rsidRPr="00DA20DC">
              <w:rPr>
                <w:rFonts w:eastAsia="Times New Roman" w:cstheme="minorHAnsi"/>
                <w:color w:val="000000"/>
                <w:lang w:eastAsia="ja-JP"/>
              </w:rPr>
              <w:t>To ensure community members are aware of and can access the SWIP, each SWME must—within one month of their SWIP approval—</w:t>
            </w:r>
            <w:r w:rsidRPr="00E50714">
              <w:rPr>
                <w:rFonts w:eastAsia="Times New Roman" w:cstheme="minorHAnsi"/>
                <w:b/>
                <w:color w:val="000000"/>
                <w:lang w:eastAsia="ja-JP"/>
              </w:rPr>
              <w:t>post their approved SWIP</w:t>
            </w:r>
            <w:r w:rsidRPr="00DA20DC">
              <w:rPr>
                <w:rFonts w:eastAsia="Times New Roman" w:cstheme="minorHAnsi"/>
                <w:color w:val="000000"/>
                <w:lang w:eastAsia="ja-JP"/>
              </w:rPr>
              <w:t xml:space="preserve"> on their website and </w:t>
            </w:r>
            <w:r w:rsidRPr="00E50714">
              <w:rPr>
                <w:rFonts w:eastAsia="Times New Roman" w:cstheme="minorHAnsi"/>
                <w:b/>
                <w:color w:val="000000"/>
                <w:lang w:eastAsia="ja-JP"/>
              </w:rPr>
              <w:t>submit one press release</w:t>
            </w:r>
            <w:r w:rsidRPr="00DA20DC">
              <w:rPr>
                <w:rFonts w:eastAsia="Times New Roman" w:cstheme="minorHAnsi"/>
                <w:color w:val="000000"/>
                <w:lang w:eastAsia="ja-JP"/>
              </w:rPr>
              <w:t xml:space="preserve"> about their SWIP to local newspapers within two months of SWIP approval.</w:t>
            </w:r>
          </w:p>
          <w:p w14:paraId="67715118" w14:textId="1D3BCFED" w:rsidR="00672284" w:rsidRDefault="00672284" w:rsidP="00672284">
            <w:pPr>
              <w:ind w:left="360"/>
              <w:rPr>
                <w:rFonts w:eastAsia="SimSun" w:cstheme="minorHAnsi"/>
                <w:b/>
                <w:color w:val="000000"/>
                <w:lang w:eastAsia="ja-JP"/>
              </w:rPr>
            </w:pPr>
            <w:r>
              <w:rPr>
                <w:rFonts w:eastAsia="SimSun" w:cstheme="minorHAnsi"/>
                <w:b/>
                <w:color w:val="000000"/>
                <w:lang w:eastAsia="ja-JP"/>
              </w:rPr>
              <w:t>DOCUMENTATION (only required in annual SWIP reports)</w:t>
            </w:r>
            <w:r w:rsidR="009A5A8E">
              <w:rPr>
                <w:rFonts w:eastAsia="SimSun" w:cstheme="minorHAnsi"/>
                <w:b/>
                <w:color w:val="000000"/>
                <w:lang w:eastAsia="ja-JP"/>
              </w:rPr>
              <w:t>:</w:t>
            </w:r>
          </w:p>
          <w:p w14:paraId="0140FA50" w14:textId="77777777" w:rsidR="00672284" w:rsidRPr="00DA20DC" w:rsidRDefault="00672284" w:rsidP="00672284">
            <w:pPr>
              <w:numPr>
                <w:ilvl w:val="0"/>
                <w:numId w:val="19"/>
              </w:numPr>
              <w:spacing w:before="120"/>
              <w:ind w:left="720"/>
              <w:contextualSpacing/>
              <w:rPr>
                <w:rFonts w:eastAsia="Times New Roman" w:cstheme="minorHAnsi"/>
                <w:color w:val="000000"/>
                <w:lang w:eastAsia="ja-JP"/>
              </w:rPr>
            </w:pPr>
            <w:r w:rsidRPr="00DA20DC">
              <w:rPr>
                <w:rFonts w:eastAsia="Times New Roman" w:cstheme="minorHAnsi"/>
                <w:color w:val="000000"/>
                <w:lang w:eastAsia="ja-JP"/>
              </w:rPr>
              <w:t>First (1</w:t>
            </w:r>
            <w:r w:rsidRPr="00DA20DC">
              <w:rPr>
                <w:rFonts w:eastAsia="Times New Roman" w:cstheme="minorHAnsi"/>
                <w:color w:val="000000"/>
                <w:vertAlign w:val="superscript"/>
                <w:lang w:eastAsia="ja-JP"/>
              </w:rPr>
              <w:t>st</w:t>
            </w:r>
            <w:r w:rsidRPr="00DA20DC">
              <w:rPr>
                <w:rFonts w:eastAsia="Times New Roman" w:cstheme="minorHAnsi"/>
                <w:color w:val="000000"/>
                <w:lang w:eastAsia="ja-JP"/>
              </w:rPr>
              <w:t>) Year SWIP Report: supply website link of SWIP and attach press release along with date released and list of newspapers where it was sent</w:t>
            </w:r>
            <w:r>
              <w:rPr>
                <w:rFonts w:eastAsia="Times New Roman" w:cstheme="minorHAnsi"/>
                <w:color w:val="000000"/>
                <w:lang w:eastAsia="ja-JP"/>
              </w:rPr>
              <w:t>.</w:t>
            </w:r>
          </w:p>
          <w:p w14:paraId="3C37F234" w14:textId="3C92D139" w:rsidR="00672284" w:rsidRPr="00B308A7" w:rsidDel="00EA5C14" w:rsidRDefault="00672284" w:rsidP="0014278D">
            <w:pPr>
              <w:rPr>
                <w:rFonts w:eastAsia="Times New Roman" w:cstheme="minorHAnsi"/>
                <w:color w:val="000000"/>
                <w:lang w:eastAsia="ja-JP"/>
              </w:rPr>
            </w:pPr>
          </w:p>
        </w:tc>
      </w:tr>
      <w:tr w:rsidR="004573F7" w14:paraId="12BD7715" w14:textId="77777777" w:rsidTr="00A54D12">
        <w:trPr>
          <w:trHeight w:val="602"/>
        </w:trPr>
        <w:tc>
          <w:tcPr>
            <w:tcW w:w="1678" w:type="dxa"/>
            <w:shd w:val="clear" w:color="auto" w:fill="auto"/>
          </w:tcPr>
          <w:p w14:paraId="2DFE6F15" w14:textId="5A8D5F2A" w:rsidR="004573F7" w:rsidRPr="00807857" w:rsidRDefault="009F3A97" w:rsidP="00A54D12">
            <w:pPr>
              <w:rPr>
                <w:b/>
              </w:rPr>
            </w:pPr>
            <w:r w:rsidRPr="00807857">
              <w:rPr>
                <w:b/>
              </w:rPr>
              <w:t>Plan</w:t>
            </w:r>
            <w:r w:rsidR="00967404" w:rsidRPr="00807857">
              <w:rPr>
                <w:b/>
              </w:rPr>
              <w:t xml:space="preserve"> for </w:t>
            </w:r>
            <w:r w:rsidR="009E4AB0" w:rsidRPr="00807857">
              <w:rPr>
                <w:b/>
              </w:rPr>
              <w:t>P</w:t>
            </w:r>
            <w:r w:rsidR="00967404" w:rsidRPr="00807857">
              <w:rPr>
                <w:b/>
              </w:rPr>
              <w:t>osting</w:t>
            </w:r>
            <w:r w:rsidR="00A54D12">
              <w:rPr>
                <w:b/>
              </w:rPr>
              <w:t xml:space="preserve"> and Press Release</w:t>
            </w:r>
            <w:r w:rsidR="00967404" w:rsidRPr="00807857">
              <w:rPr>
                <w:b/>
              </w:rPr>
              <w:t xml:space="preserve">: </w:t>
            </w:r>
          </w:p>
        </w:tc>
        <w:sdt>
          <w:sdtPr>
            <w:id w:val="-1386563781"/>
            <w:showingPlcHdr/>
            <w:text/>
          </w:sdtPr>
          <w:sdtEndPr/>
          <w:sdtContent>
            <w:tc>
              <w:tcPr>
                <w:tcW w:w="9112" w:type="dxa"/>
              </w:tcPr>
              <w:p w14:paraId="14F8400A" w14:textId="77777777" w:rsidR="004573F7" w:rsidRPr="005E2899" w:rsidRDefault="004573F7" w:rsidP="00F207F7">
                <w:pPr>
                  <w:rPr>
                    <w:sz w:val="20"/>
                    <w:szCs w:val="20"/>
                  </w:rPr>
                </w:pPr>
                <w:r w:rsidRPr="005A400F">
                  <w:rPr>
                    <w:rStyle w:val="PlaceholderText"/>
                  </w:rPr>
                  <w:t>Click here to enter text.</w:t>
                </w:r>
              </w:p>
            </w:tc>
          </w:sdtContent>
        </w:sdt>
      </w:tr>
    </w:tbl>
    <w:p w14:paraId="171C231E" w14:textId="77777777" w:rsidR="00F15517" w:rsidRDefault="00F15517" w:rsidP="00F207F7">
      <w:pPr>
        <w:spacing w:after="0" w:line="240" w:lineRule="auto"/>
      </w:pPr>
    </w:p>
    <w:p w14:paraId="588CE036" w14:textId="77777777" w:rsidR="00F15517" w:rsidRDefault="00F15517" w:rsidP="00F207F7">
      <w:pPr>
        <w:spacing w:after="0" w:line="240" w:lineRule="auto"/>
      </w:pPr>
    </w:p>
    <w:tbl>
      <w:tblPr>
        <w:tblStyle w:val="TableGrid"/>
        <w:tblW w:w="0" w:type="auto"/>
        <w:tblLook w:val="04A0" w:firstRow="1" w:lastRow="0" w:firstColumn="1" w:lastColumn="0" w:noHBand="0" w:noVBand="1"/>
      </w:tblPr>
      <w:tblGrid>
        <w:gridCol w:w="1675"/>
        <w:gridCol w:w="9115"/>
      </w:tblGrid>
      <w:tr w:rsidR="00967404" w14:paraId="38DE9263" w14:textId="77777777" w:rsidTr="0014278D">
        <w:trPr>
          <w:cantSplit/>
          <w:trHeight w:val="575"/>
          <w:tblHeader/>
        </w:trPr>
        <w:tc>
          <w:tcPr>
            <w:tcW w:w="1692" w:type="dxa"/>
            <w:shd w:val="clear" w:color="auto" w:fill="D9D9D9" w:themeFill="background1" w:themeFillShade="D9"/>
          </w:tcPr>
          <w:p w14:paraId="2F826384" w14:textId="6AC0C5C1" w:rsidR="00967404" w:rsidRPr="00807857" w:rsidRDefault="002A7401" w:rsidP="002A7401">
            <w:pPr>
              <w:jc w:val="center"/>
              <w:rPr>
                <w:b/>
              </w:rPr>
            </w:pPr>
            <w:r w:rsidRPr="002A7401">
              <w:rPr>
                <w:b/>
                <w:sz w:val="28"/>
              </w:rPr>
              <w:t>G</w:t>
            </w:r>
            <w:r w:rsidR="00AF2127">
              <w:rPr>
                <w:b/>
                <w:sz w:val="28"/>
              </w:rPr>
              <w:t>3</w:t>
            </w:r>
          </w:p>
        </w:tc>
        <w:tc>
          <w:tcPr>
            <w:tcW w:w="9324" w:type="dxa"/>
            <w:shd w:val="clear" w:color="auto" w:fill="F2F2F2" w:themeFill="background1" w:themeFillShade="F2"/>
          </w:tcPr>
          <w:p w14:paraId="05EE3F03" w14:textId="72A3CCEA" w:rsidR="00967404" w:rsidRDefault="00A54D12" w:rsidP="00FC368E">
            <w:pPr>
              <w:rPr>
                <w:rFonts w:eastAsia="Times New Roman" w:cstheme="minorHAnsi"/>
                <w:color w:val="000000"/>
                <w:lang w:eastAsia="ja-JP"/>
              </w:rPr>
            </w:pPr>
            <w:r w:rsidRPr="00FC5086">
              <w:rPr>
                <w:b/>
                <w:sz w:val="28"/>
                <w:szCs w:val="28"/>
              </w:rPr>
              <w:t xml:space="preserve">A-Z Waste </w:t>
            </w:r>
            <w:r w:rsidR="00EA3DB0">
              <w:rPr>
                <w:b/>
                <w:sz w:val="28"/>
                <w:szCs w:val="28"/>
              </w:rPr>
              <w:t>&amp;</w:t>
            </w:r>
            <w:r w:rsidR="00EA3DB0" w:rsidRPr="00FC5086">
              <w:rPr>
                <w:b/>
                <w:sz w:val="28"/>
                <w:szCs w:val="28"/>
              </w:rPr>
              <w:t xml:space="preserve"> </w:t>
            </w:r>
            <w:r w:rsidRPr="00FC5086">
              <w:rPr>
                <w:b/>
                <w:sz w:val="28"/>
                <w:szCs w:val="28"/>
              </w:rPr>
              <w:t>Recycling Guide.</w:t>
            </w:r>
            <w:r w:rsidRPr="00E50714">
              <w:t xml:space="preserve"> </w:t>
            </w:r>
            <w:r w:rsidR="00197F94" w:rsidRPr="00DA20DC">
              <w:rPr>
                <w:rFonts w:eastAsia="Times New Roman" w:cstheme="minorHAnsi"/>
                <w:color w:val="000000"/>
                <w:lang w:eastAsia="ja-JP"/>
              </w:rPr>
              <w:t xml:space="preserve">To ensure community members have access to local information on state disposal bans and how to reuse, recycle, donate, compost, and safely dispose of their unwanted materials, each SWME will develop and maintain an A-Z guide on their website that lists regional management options for various materials. This </w:t>
            </w:r>
            <w:r w:rsidR="00197F94">
              <w:rPr>
                <w:rFonts w:eastAsia="Times New Roman" w:cstheme="minorHAnsi"/>
                <w:color w:val="000000"/>
                <w:lang w:eastAsia="ja-JP"/>
              </w:rPr>
              <w:t>guide</w:t>
            </w:r>
            <w:r w:rsidR="00197F94" w:rsidRPr="00DA20DC">
              <w:rPr>
                <w:rFonts w:eastAsia="Times New Roman" w:cstheme="minorHAnsi"/>
                <w:color w:val="000000"/>
                <w:lang w:eastAsia="ja-JP"/>
              </w:rPr>
              <w:t xml:space="preserve"> must be updated on the SWMEs website within the first SWIP year and remain </w:t>
            </w:r>
            <w:r w:rsidR="00197F94">
              <w:rPr>
                <w:rFonts w:eastAsia="Times New Roman" w:cstheme="minorHAnsi"/>
                <w:color w:val="000000"/>
                <w:lang w:eastAsia="ja-JP"/>
              </w:rPr>
              <w:t>accurate</w:t>
            </w:r>
            <w:r w:rsidR="00197F94" w:rsidRPr="00DA20DC">
              <w:rPr>
                <w:rFonts w:eastAsia="Times New Roman" w:cstheme="minorHAnsi"/>
                <w:color w:val="000000"/>
                <w:lang w:eastAsia="ja-JP"/>
              </w:rPr>
              <w:t xml:space="preserve"> throughout the SWIP term</w:t>
            </w:r>
            <w:r w:rsidR="00197F94">
              <w:rPr>
                <w:rFonts w:eastAsia="Times New Roman" w:cstheme="minorHAnsi"/>
                <w:color w:val="000000"/>
                <w:lang w:eastAsia="ja-JP"/>
              </w:rPr>
              <w:t>.</w:t>
            </w:r>
            <w:r w:rsidR="00197F94" w:rsidRPr="00DA20DC">
              <w:rPr>
                <w:rFonts w:eastAsia="Times New Roman" w:cstheme="minorHAnsi"/>
                <w:color w:val="000000"/>
                <w:lang w:eastAsia="ja-JP"/>
              </w:rPr>
              <w:t xml:space="preserve"> </w:t>
            </w:r>
            <w:r w:rsidR="00197F94">
              <w:rPr>
                <w:rFonts w:eastAsia="Times New Roman" w:cstheme="minorHAnsi"/>
                <w:color w:val="000000"/>
                <w:lang w:eastAsia="ja-JP"/>
              </w:rPr>
              <w:t>T</w:t>
            </w:r>
            <w:r w:rsidR="00197F94" w:rsidRPr="00DA20DC">
              <w:rPr>
                <w:rFonts w:eastAsia="Times New Roman" w:cstheme="minorHAnsi"/>
                <w:color w:val="000000"/>
                <w:lang w:eastAsia="ja-JP"/>
              </w:rPr>
              <w:t xml:space="preserve">he list must contain, at minimum, information on how to manage, recycle, or divert all </w:t>
            </w:r>
            <w:hyperlink r:id="rId8" w:history="1">
              <w:r w:rsidR="00197F94" w:rsidRPr="001F4F62">
                <w:rPr>
                  <w:rStyle w:val="Hyperlink"/>
                  <w:rFonts w:eastAsia="Times New Roman" w:cstheme="minorHAnsi"/>
                  <w:lang w:eastAsia="ja-JP"/>
                </w:rPr>
                <w:t>state disposal</w:t>
              </w:r>
            </w:hyperlink>
            <w:r w:rsidR="00197F94" w:rsidRPr="00DA20DC">
              <w:rPr>
                <w:rFonts w:eastAsia="Times New Roman" w:cstheme="minorHAnsi"/>
                <w:color w:val="000000"/>
                <w:lang w:eastAsia="ja-JP"/>
              </w:rPr>
              <w:t xml:space="preserve"> banned items in addition to information on where to recycle/reuse the following materials: clothing/textiles, asphalt shingles and drywall, </w:t>
            </w:r>
            <w:r w:rsidR="00197F94">
              <w:rPr>
                <w:rFonts w:eastAsia="Times New Roman" w:cstheme="minorHAnsi"/>
                <w:color w:val="000000"/>
                <w:lang w:eastAsia="ja-JP"/>
              </w:rPr>
              <w:t xml:space="preserve">sharps, pharmaceuticals, </w:t>
            </w:r>
            <w:r w:rsidR="00197F94" w:rsidRPr="00DA20DC">
              <w:rPr>
                <w:rFonts w:eastAsia="Times New Roman" w:cstheme="minorHAnsi"/>
                <w:color w:val="000000"/>
                <w:lang w:eastAsia="ja-JP"/>
              </w:rPr>
              <w:t>and food for donation.</w:t>
            </w:r>
            <w:r w:rsidR="00197F94">
              <w:rPr>
                <w:rFonts w:eastAsia="Times New Roman" w:cstheme="minorHAnsi"/>
                <w:color w:val="000000"/>
                <w:lang w:eastAsia="ja-JP"/>
              </w:rPr>
              <w:t xml:space="preserve"> </w:t>
            </w:r>
          </w:p>
          <w:p w14:paraId="1F1F2677" w14:textId="181CA03C" w:rsidR="009A5A8E" w:rsidRPr="00DA20DC" w:rsidRDefault="009A5A8E" w:rsidP="009A5A8E">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09136505" w14:textId="77777777" w:rsidR="009A5A8E" w:rsidRDefault="009A5A8E" w:rsidP="009A5A8E">
            <w:pPr>
              <w:numPr>
                <w:ilvl w:val="0"/>
                <w:numId w:val="20"/>
              </w:numPr>
              <w:spacing w:before="120"/>
              <w:ind w:left="1080"/>
              <w:contextualSpacing/>
              <w:rPr>
                <w:rFonts w:eastAsia="Times New Roman" w:cstheme="minorHAnsi"/>
                <w:color w:val="000000"/>
                <w:lang w:eastAsia="ja-JP"/>
              </w:rPr>
            </w:pPr>
            <w:r w:rsidRPr="00DA20DC">
              <w:rPr>
                <w:rFonts w:eastAsia="Times New Roman" w:cstheme="minorHAnsi"/>
                <w:color w:val="000000"/>
                <w:lang w:eastAsia="ja-JP"/>
              </w:rPr>
              <w:t>Provide A-Z website link in annual SWIP report</w:t>
            </w:r>
            <w:r>
              <w:rPr>
                <w:rFonts w:eastAsia="Times New Roman" w:cstheme="minorHAnsi"/>
                <w:color w:val="000000"/>
                <w:lang w:eastAsia="ja-JP"/>
              </w:rPr>
              <w:t>.</w:t>
            </w:r>
          </w:p>
          <w:p w14:paraId="481736B9" w14:textId="77777777" w:rsidR="009A5A8E" w:rsidRPr="00DA20DC" w:rsidRDefault="009A5A8E" w:rsidP="009A5A8E">
            <w:pPr>
              <w:numPr>
                <w:ilvl w:val="0"/>
                <w:numId w:val="20"/>
              </w:numPr>
              <w:spacing w:before="120"/>
              <w:ind w:left="1080"/>
              <w:contextualSpacing/>
              <w:rPr>
                <w:rFonts w:eastAsia="Times New Roman" w:cstheme="minorHAnsi"/>
                <w:color w:val="000000"/>
                <w:lang w:eastAsia="ja-JP"/>
              </w:rPr>
            </w:pPr>
            <w:r w:rsidRPr="00DA20DC">
              <w:rPr>
                <w:rFonts w:eastAsia="Times New Roman" w:cstheme="minorHAnsi"/>
                <w:color w:val="000000"/>
                <w:lang w:eastAsia="ja-JP"/>
              </w:rPr>
              <w:t xml:space="preserve">A-Z website link must be easily found from the district, alliance or town’s website within 2 clicks or </w:t>
            </w:r>
            <w:r>
              <w:rPr>
                <w:rFonts w:eastAsia="Times New Roman" w:cstheme="minorHAnsi"/>
                <w:color w:val="000000"/>
                <w:lang w:eastAsia="ja-JP"/>
              </w:rPr>
              <w:t>fewer</w:t>
            </w:r>
            <w:r w:rsidRPr="00DA20DC">
              <w:rPr>
                <w:rFonts w:eastAsia="Times New Roman" w:cstheme="minorHAnsi"/>
                <w:color w:val="000000"/>
                <w:lang w:eastAsia="ja-JP"/>
              </w:rPr>
              <w:t xml:space="preserve"> from the homepage</w:t>
            </w:r>
            <w:r>
              <w:rPr>
                <w:rFonts w:eastAsia="Times New Roman" w:cstheme="minorHAnsi"/>
                <w:color w:val="000000"/>
                <w:lang w:eastAsia="ja-JP"/>
              </w:rPr>
              <w:t>.</w:t>
            </w:r>
          </w:p>
          <w:p w14:paraId="3D9B431B" w14:textId="77777777" w:rsidR="009A5A8E" w:rsidRDefault="009A5A8E" w:rsidP="009A5A8E">
            <w:pPr>
              <w:numPr>
                <w:ilvl w:val="0"/>
                <w:numId w:val="20"/>
              </w:numPr>
              <w:spacing w:before="120"/>
              <w:ind w:left="1080"/>
              <w:contextualSpacing/>
              <w:rPr>
                <w:rFonts w:eastAsia="Times New Roman" w:cstheme="minorHAnsi"/>
                <w:color w:val="000000"/>
                <w:lang w:eastAsia="ja-JP"/>
              </w:rPr>
            </w:pPr>
            <w:r w:rsidRPr="00DA20DC">
              <w:rPr>
                <w:rFonts w:eastAsia="Times New Roman" w:cstheme="minorHAnsi"/>
                <w:color w:val="000000"/>
                <w:lang w:eastAsia="ja-JP"/>
              </w:rPr>
              <w:t xml:space="preserve">Publicize the A-Z Waste &amp; Recycling Guide with at least two forms of outreach </w:t>
            </w:r>
            <w:r>
              <w:rPr>
                <w:rFonts w:eastAsia="Times New Roman" w:cstheme="minorHAnsi"/>
                <w:color w:val="000000"/>
                <w:lang w:eastAsia="ja-JP"/>
              </w:rPr>
              <w:t>annually throughout</w:t>
            </w:r>
            <w:r w:rsidRPr="00DA20DC">
              <w:rPr>
                <w:rFonts w:eastAsia="Times New Roman" w:cstheme="minorHAnsi"/>
                <w:color w:val="000000"/>
                <w:lang w:eastAsia="ja-JP"/>
              </w:rPr>
              <w:t xml:space="preserve"> the SWIP term</w:t>
            </w:r>
            <w:r>
              <w:rPr>
                <w:rFonts w:eastAsia="Times New Roman" w:cstheme="minorHAnsi"/>
                <w:color w:val="000000"/>
                <w:lang w:eastAsia="ja-JP"/>
              </w:rPr>
              <w:t>.</w:t>
            </w:r>
          </w:p>
          <w:p w14:paraId="38308802" w14:textId="10F93408" w:rsidR="009A5A8E" w:rsidRPr="00E50714" w:rsidRDefault="009A5A8E" w:rsidP="00FC368E">
            <w:pPr>
              <w:rPr>
                <w:rFonts w:eastAsia="Times New Roman" w:cstheme="minorHAnsi"/>
                <w:color w:val="000000"/>
                <w:lang w:eastAsia="ja-JP"/>
              </w:rPr>
            </w:pPr>
          </w:p>
        </w:tc>
      </w:tr>
      <w:tr w:rsidR="00967404" w14:paraId="479E46C6" w14:textId="77777777" w:rsidTr="00FC368E">
        <w:trPr>
          <w:trHeight w:val="863"/>
        </w:trPr>
        <w:tc>
          <w:tcPr>
            <w:tcW w:w="1692" w:type="dxa"/>
            <w:shd w:val="clear" w:color="auto" w:fill="FFFFFF" w:themeFill="background1"/>
          </w:tcPr>
          <w:p w14:paraId="4DA2BBC0" w14:textId="302B84C1" w:rsidR="00967404" w:rsidRPr="00807857" w:rsidRDefault="00F42828" w:rsidP="00FC368E">
            <w:pPr>
              <w:rPr>
                <w:b/>
              </w:rPr>
            </w:pPr>
            <w:r>
              <w:rPr>
                <w:b/>
              </w:rPr>
              <w:t xml:space="preserve">Plan for </w:t>
            </w:r>
            <w:r w:rsidR="00213B7A">
              <w:rPr>
                <w:b/>
              </w:rPr>
              <w:t>Updat</w:t>
            </w:r>
            <w:r>
              <w:rPr>
                <w:b/>
              </w:rPr>
              <w:t>ing</w:t>
            </w:r>
            <w:r w:rsidR="0093550A" w:rsidRPr="00807857">
              <w:rPr>
                <w:b/>
              </w:rPr>
              <w:t xml:space="preserve"> Webpage: </w:t>
            </w:r>
          </w:p>
        </w:tc>
        <w:sdt>
          <w:sdtPr>
            <w:rPr>
              <w:color w:val="808080" w:themeColor="background1" w:themeShade="80"/>
            </w:rPr>
            <w:id w:val="-997802672"/>
            <w:placeholder>
              <w:docPart w:val="DefaultPlaceholder_1082065158"/>
            </w:placeholder>
            <w:text/>
          </w:sdtPr>
          <w:sdtEndPr/>
          <w:sdtContent>
            <w:tc>
              <w:tcPr>
                <w:tcW w:w="9324" w:type="dxa"/>
                <w:shd w:val="clear" w:color="auto" w:fill="FFFFFF" w:themeFill="background1"/>
              </w:tcPr>
              <w:p w14:paraId="7709A224" w14:textId="3A544E93" w:rsidR="00967404" w:rsidRPr="004D2181" w:rsidRDefault="00095FB9" w:rsidP="00FC368E">
                <w:pPr>
                  <w:rPr>
                    <w:color w:val="808080" w:themeColor="background1" w:themeShade="80"/>
                  </w:rPr>
                </w:pPr>
                <w:r w:rsidRPr="004D2181">
                  <w:rPr>
                    <w:color w:val="808080" w:themeColor="background1" w:themeShade="80"/>
                  </w:rPr>
                  <w:t>Click here to enter text.</w:t>
                </w:r>
              </w:p>
            </w:tc>
          </w:sdtContent>
        </w:sdt>
      </w:tr>
      <w:tr w:rsidR="006F634E" w14:paraId="1E22762D" w14:textId="77777777" w:rsidTr="006F634E">
        <w:trPr>
          <w:trHeight w:val="773"/>
        </w:trPr>
        <w:tc>
          <w:tcPr>
            <w:tcW w:w="1692" w:type="dxa"/>
            <w:shd w:val="clear" w:color="auto" w:fill="FFFFFF" w:themeFill="background1"/>
          </w:tcPr>
          <w:p w14:paraId="1E0DF1F9" w14:textId="77777777" w:rsidR="006F634E" w:rsidRPr="00807857" w:rsidRDefault="006F634E" w:rsidP="00FC368E">
            <w:pPr>
              <w:rPr>
                <w:b/>
              </w:rPr>
            </w:pPr>
            <w:r>
              <w:rPr>
                <w:b/>
              </w:rPr>
              <w:t>Plan for Publicity:</w:t>
            </w:r>
          </w:p>
        </w:tc>
        <w:sdt>
          <w:sdtPr>
            <w:id w:val="-1286812543"/>
            <w:placeholder>
              <w:docPart w:val="10314908BB834B4BB8552ECF67AE812F"/>
            </w:placeholder>
            <w:showingPlcHdr/>
            <w:text/>
          </w:sdtPr>
          <w:sdtEndPr/>
          <w:sdtContent>
            <w:tc>
              <w:tcPr>
                <w:tcW w:w="9324" w:type="dxa"/>
                <w:shd w:val="clear" w:color="auto" w:fill="FFFFFF" w:themeFill="background1"/>
              </w:tcPr>
              <w:p w14:paraId="1808A158" w14:textId="77777777" w:rsidR="006F634E" w:rsidRDefault="006F634E" w:rsidP="00FC368E">
                <w:r w:rsidRPr="005A400F">
                  <w:rPr>
                    <w:rStyle w:val="PlaceholderText"/>
                  </w:rPr>
                  <w:t>Click here to enter text.</w:t>
                </w:r>
              </w:p>
            </w:tc>
          </w:sdtContent>
        </w:sdt>
      </w:tr>
    </w:tbl>
    <w:p w14:paraId="2B1C6195" w14:textId="77777777" w:rsidR="00F15517" w:rsidRDefault="00F15517" w:rsidP="00F207F7">
      <w:pPr>
        <w:spacing w:after="0" w:line="240" w:lineRule="auto"/>
      </w:pPr>
    </w:p>
    <w:tbl>
      <w:tblPr>
        <w:tblStyle w:val="TableGrid"/>
        <w:tblW w:w="0" w:type="auto"/>
        <w:tblLook w:val="04A0" w:firstRow="1" w:lastRow="0" w:firstColumn="1" w:lastColumn="0" w:noHBand="0" w:noVBand="1"/>
      </w:tblPr>
      <w:tblGrid>
        <w:gridCol w:w="1678"/>
        <w:gridCol w:w="9112"/>
      </w:tblGrid>
      <w:tr w:rsidR="0093550A" w14:paraId="08A6E2EE" w14:textId="77777777" w:rsidTr="0014278D">
        <w:trPr>
          <w:cantSplit/>
          <w:trHeight w:val="467"/>
          <w:tblHeader/>
        </w:trPr>
        <w:tc>
          <w:tcPr>
            <w:tcW w:w="1692" w:type="dxa"/>
            <w:shd w:val="clear" w:color="auto" w:fill="D9D9D9" w:themeFill="background1" w:themeFillShade="D9"/>
          </w:tcPr>
          <w:p w14:paraId="7AD864AC" w14:textId="4CB7C5AC" w:rsidR="0093550A" w:rsidRPr="00807857" w:rsidRDefault="002A7401" w:rsidP="002A7401">
            <w:pPr>
              <w:tabs>
                <w:tab w:val="left" w:pos="1380"/>
              </w:tabs>
              <w:jc w:val="center"/>
              <w:rPr>
                <w:b/>
              </w:rPr>
            </w:pPr>
            <w:r w:rsidRPr="002A7401">
              <w:rPr>
                <w:b/>
                <w:sz w:val="28"/>
              </w:rPr>
              <w:t>G</w:t>
            </w:r>
            <w:r w:rsidR="00AF2127">
              <w:rPr>
                <w:b/>
                <w:sz w:val="28"/>
              </w:rPr>
              <w:t>4</w:t>
            </w:r>
          </w:p>
        </w:tc>
        <w:tc>
          <w:tcPr>
            <w:tcW w:w="9324" w:type="dxa"/>
            <w:shd w:val="clear" w:color="auto" w:fill="F2F2F2" w:themeFill="background1" w:themeFillShade="F2"/>
          </w:tcPr>
          <w:p w14:paraId="4DE0A653" w14:textId="77777777" w:rsidR="0093550A" w:rsidRDefault="00127AD3" w:rsidP="00127AD3">
            <w:pPr>
              <w:rPr>
                <w:rFonts w:eastAsia="Times New Roman" w:cstheme="minorHAnsi"/>
                <w:color w:val="000000"/>
                <w:lang w:eastAsia="ja-JP"/>
              </w:rPr>
            </w:pPr>
            <w:r w:rsidRPr="00FC5086">
              <w:rPr>
                <w:b/>
                <w:sz w:val="28"/>
                <w:szCs w:val="28"/>
              </w:rPr>
              <w:t>Variable Rate Pricing.</w:t>
            </w:r>
            <w:r w:rsidRPr="00127AD3">
              <w:t xml:space="preserve"> </w:t>
            </w:r>
            <w:r w:rsidRPr="00DA20DC">
              <w:rPr>
                <w:rFonts w:eastAsia="Times New Roman" w:cstheme="minorHAnsi"/>
                <w:color w:val="000000"/>
                <w:lang w:eastAsia="ja-JP"/>
              </w:rPr>
              <w:t xml:space="preserve">SWMEs </w:t>
            </w:r>
            <w:r>
              <w:rPr>
                <w:rFonts w:eastAsia="Times New Roman" w:cstheme="minorHAnsi"/>
                <w:color w:val="000000"/>
                <w:lang w:eastAsia="ja-JP"/>
              </w:rPr>
              <w:t xml:space="preserve">must </w:t>
            </w:r>
            <w:r w:rsidRPr="00C6090A">
              <w:rPr>
                <w:rFonts w:eastAsia="Times New Roman" w:cstheme="minorHAnsi"/>
                <w:bCs/>
                <w:color w:val="000000"/>
                <w:lang w:eastAsia="ja-JP"/>
              </w:rPr>
              <w:t>implement a variable rate pricing system</w:t>
            </w:r>
            <w:r w:rsidRPr="00E50714">
              <w:rPr>
                <w:rFonts w:eastAsia="Times New Roman" w:cstheme="minorHAnsi"/>
                <w:b/>
                <w:color w:val="000000"/>
                <w:lang w:eastAsia="ja-JP"/>
              </w:rPr>
              <w:t xml:space="preserve"> </w:t>
            </w:r>
            <w:r>
              <w:rPr>
                <w:rFonts w:eastAsia="Times New Roman" w:cstheme="minorHAnsi"/>
                <w:color w:val="000000"/>
                <w:lang w:eastAsia="ja-JP"/>
              </w:rPr>
              <w:t xml:space="preserve">that charges for the </w:t>
            </w:r>
            <w:r w:rsidRPr="00DA20DC">
              <w:rPr>
                <w:rFonts w:eastAsia="Times New Roman" w:cstheme="minorHAnsi"/>
                <w:color w:val="000000"/>
                <w:lang w:eastAsia="ja-JP"/>
              </w:rPr>
              <w:t>collection of municipal solid waste</w:t>
            </w:r>
            <w:r>
              <w:rPr>
                <w:rFonts w:eastAsia="Times New Roman" w:cstheme="minorHAnsi"/>
                <w:color w:val="000000"/>
                <w:lang w:eastAsia="ja-JP"/>
              </w:rPr>
              <w:t xml:space="preserve"> from a residential customer for disposal based on the</w:t>
            </w:r>
            <w:r w:rsidRPr="00DA20DC">
              <w:rPr>
                <w:rFonts w:eastAsia="Times New Roman" w:cstheme="minorHAnsi"/>
                <w:color w:val="000000"/>
                <w:lang w:eastAsia="ja-JP"/>
              </w:rPr>
              <w:t xml:space="preserve"> volume or weight</w:t>
            </w:r>
            <w:r>
              <w:rPr>
                <w:rFonts w:eastAsia="Times New Roman" w:cstheme="minorHAnsi"/>
                <w:color w:val="000000"/>
                <w:lang w:eastAsia="ja-JP"/>
              </w:rPr>
              <w:t xml:space="preserve"> of the waste collected</w:t>
            </w:r>
            <w:r w:rsidRPr="00DA20DC">
              <w:rPr>
                <w:rFonts w:eastAsia="Times New Roman" w:cstheme="minorHAnsi"/>
                <w:color w:val="000000"/>
                <w:lang w:eastAsia="ja-JP"/>
              </w:rPr>
              <w:t>.</w:t>
            </w:r>
          </w:p>
          <w:p w14:paraId="29569619" w14:textId="77777777" w:rsidR="0056735B" w:rsidRPr="00DA20DC" w:rsidRDefault="0056735B" w:rsidP="0056735B">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30DD804A" w14:textId="77777777" w:rsidR="0056735B" w:rsidRPr="00DA20DC" w:rsidRDefault="0056735B" w:rsidP="0056735B">
            <w:pPr>
              <w:numPr>
                <w:ilvl w:val="0"/>
                <w:numId w:val="21"/>
              </w:numPr>
              <w:spacing w:before="120"/>
              <w:contextualSpacing/>
              <w:rPr>
                <w:rFonts w:eastAsia="Times New Roman" w:cstheme="minorHAnsi"/>
                <w:color w:val="000000"/>
                <w:lang w:eastAsia="ja-JP"/>
              </w:rPr>
            </w:pPr>
            <w:r>
              <w:rPr>
                <w:rFonts w:eastAsia="Times New Roman" w:cstheme="minorHAnsi"/>
                <w:color w:val="000000"/>
                <w:lang w:eastAsia="ja-JP"/>
              </w:rPr>
              <w:t>I</w:t>
            </w:r>
            <w:r w:rsidRPr="00DA20DC">
              <w:rPr>
                <w:rFonts w:eastAsia="Times New Roman" w:cstheme="minorHAnsi"/>
                <w:color w:val="000000"/>
                <w:lang w:eastAsia="ja-JP"/>
              </w:rPr>
              <w:t>n annual SWIP report</w:t>
            </w:r>
            <w:r>
              <w:rPr>
                <w:rFonts w:eastAsia="Times New Roman" w:cstheme="minorHAnsi"/>
                <w:color w:val="000000"/>
                <w:lang w:eastAsia="ja-JP"/>
              </w:rPr>
              <w:t>,</w:t>
            </w:r>
            <w:r w:rsidRPr="00DA20DC">
              <w:rPr>
                <w:rFonts w:eastAsia="Times New Roman" w:cstheme="minorHAnsi"/>
                <w:color w:val="000000"/>
                <w:lang w:eastAsia="ja-JP"/>
              </w:rPr>
              <w:t xml:space="preserve"> </w:t>
            </w:r>
            <w:r>
              <w:rPr>
                <w:rFonts w:eastAsia="Times New Roman" w:cstheme="minorHAnsi"/>
                <w:color w:val="000000"/>
                <w:lang w:eastAsia="ja-JP"/>
              </w:rPr>
              <w:t>e</w:t>
            </w:r>
            <w:r w:rsidRPr="00DA20DC">
              <w:rPr>
                <w:rFonts w:eastAsia="Times New Roman" w:cstheme="minorHAnsi"/>
                <w:color w:val="000000"/>
                <w:lang w:eastAsia="ja-JP"/>
              </w:rPr>
              <w:t xml:space="preserve">xplain </w:t>
            </w:r>
            <w:r>
              <w:rPr>
                <w:rFonts w:eastAsia="Times New Roman" w:cstheme="minorHAnsi"/>
                <w:color w:val="000000"/>
                <w:lang w:eastAsia="ja-JP"/>
              </w:rPr>
              <w:t xml:space="preserve">the </w:t>
            </w:r>
            <w:r w:rsidRPr="00DA20DC">
              <w:rPr>
                <w:rFonts w:eastAsia="Times New Roman" w:cstheme="minorHAnsi"/>
                <w:color w:val="000000"/>
                <w:lang w:eastAsia="ja-JP"/>
              </w:rPr>
              <w:t>method used to ensure haulers and facilities are charging residents for trash based on volume or weight</w:t>
            </w:r>
            <w:r>
              <w:rPr>
                <w:rFonts w:eastAsia="Times New Roman" w:cstheme="minorHAnsi"/>
                <w:color w:val="000000"/>
                <w:lang w:eastAsia="ja-JP"/>
              </w:rPr>
              <w:t>.</w:t>
            </w:r>
          </w:p>
          <w:p w14:paraId="5A9B08A1" w14:textId="4BBDDD53" w:rsidR="0056735B" w:rsidRPr="00127AD3" w:rsidRDefault="0056735B" w:rsidP="00127AD3">
            <w:pPr>
              <w:rPr>
                <w:rFonts w:eastAsia="Times New Roman" w:cstheme="minorHAnsi"/>
                <w:color w:val="000000"/>
                <w:lang w:eastAsia="ja-JP"/>
              </w:rPr>
            </w:pPr>
          </w:p>
        </w:tc>
      </w:tr>
      <w:tr w:rsidR="0093550A" w14:paraId="77DFC8DC" w14:textId="77777777" w:rsidTr="00FC368E">
        <w:trPr>
          <w:trHeight w:val="845"/>
        </w:trPr>
        <w:tc>
          <w:tcPr>
            <w:tcW w:w="1692" w:type="dxa"/>
            <w:shd w:val="clear" w:color="auto" w:fill="FFFFFF" w:themeFill="background1"/>
          </w:tcPr>
          <w:p w14:paraId="055C8128" w14:textId="15EF4725" w:rsidR="0093550A" w:rsidRPr="00807857" w:rsidRDefault="0093550A" w:rsidP="00FC368E">
            <w:pPr>
              <w:rPr>
                <w:b/>
              </w:rPr>
            </w:pPr>
            <w:r w:rsidRPr="00807857">
              <w:rPr>
                <w:b/>
              </w:rPr>
              <w:t xml:space="preserve">Description of </w:t>
            </w:r>
            <w:r w:rsidR="002A66C9">
              <w:rPr>
                <w:b/>
              </w:rPr>
              <w:t>System</w:t>
            </w:r>
            <w:r w:rsidRPr="00807857">
              <w:rPr>
                <w:b/>
              </w:rPr>
              <w:t>:</w:t>
            </w:r>
          </w:p>
        </w:tc>
        <w:tc>
          <w:tcPr>
            <w:tcW w:w="9324" w:type="dxa"/>
            <w:shd w:val="clear" w:color="auto" w:fill="FFFFFF" w:themeFill="background1"/>
          </w:tcPr>
          <w:sdt>
            <w:sdtPr>
              <w:id w:val="1333570813"/>
              <w:placeholder>
                <w:docPart w:val="DefaultPlaceholder_1082065158"/>
              </w:placeholder>
              <w:showingPlcHdr/>
            </w:sdtPr>
            <w:sdtEndPr/>
            <w:sdtContent>
              <w:p w14:paraId="48D393F4" w14:textId="77777777" w:rsidR="00334D17" w:rsidRPr="00127AD3" w:rsidRDefault="00334D17" w:rsidP="00AB0223">
                <w:r w:rsidRPr="00127AD3">
                  <w:rPr>
                    <w:rStyle w:val="PlaceholderText"/>
                  </w:rPr>
                  <w:t>Click here to enter text.</w:t>
                </w:r>
              </w:p>
            </w:sdtContent>
          </w:sdt>
        </w:tc>
      </w:tr>
    </w:tbl>
    <w:p w14:paraId="5F299C3A" w14:textId="77777777" w:rsidR="00F15517" w:rsidRDefault="00F15517" w:rsidP="005A7B4F">
      <w:pPr>
        <w:spacing w:after="0"/>
      </w:pPr>
    </w:p>
    <w:tbl>
      <w:tblPr>
        <w:tblStyle w:val="TableGrid"/>
        <w:tblW w:w="0" w:type="auto"/>
        <w:tblLook w:val="04A0" w:firstRow="1" w:lastRow="0" w:firstColumn="1" w:lastColumn="0" w:noHBand="0" w:noVBand="1"/>
      </w:tblPr>
      <w:tblGrid>
        <w:gridCol w:w="1681"/>
        <w:gridCol w:w="9109"/>
      </w:tblGrid>
      <w:tr w:rsidR="0093550A" w14:paraId="743C7B92" w14:textId="77777777" w:rsidTr="005A7B4F">
        <w:trPr>
          <w:cantSplit/>
          <w:trHeight w:val="530"/>
          <w:tblHeader/>
        </w:trPr>
        <w:tc>
          <w:tcPr>
            <w:tcW w:w="1681" w:type="dxa"/>
            <w:shd w:val="clear" w:color="auto" w:fill="D9D9D9" w:themeFill="background1" w:themeFillShade="D9"/>
          </w:tcPr>
          <w:p w14:paraId="5A5B4418" w14:textId="16CD239A" w:rsidR="0093550A" w:rsidRPr="00807857" w:rsidRDefault="002A7401" w:rsidP="002A7401">
            <w:pPr>
              <w:jc w:val="center"/>
              <w:rPr>
                <w:b/>
              </w:rPr>
            </w:pPr>
            <w:r w:rsidRPr="002A7401">
              <w:rPr>
                <w:b/>
                <w:sz w:val="28"/>
              </w:rPr>
              <w:lastRenderedPageBreak/>
              <w:t>G</w:t>
            </w:r>
            <w:r w:rsidR="00AF2127">
              <w:rPr>
                <w:b/>
                <w:sz w:val="28"/>
              </w:rPr>
              <w:t>5</w:t>
            </w:r>
          </w:p>
        </w:tc>
        <w:tc>
          <w:tcPr>
            <w:tcW w:w="9109" w:type="dxa"/>
            <w:shd w:val="clear" w:color="auto" w:fill="F2F2F2" w:themeFill="background1" w:themeFillShade="F2"/>
          </w:tcPr>
          <w:p w14:paraId="7F715525" w14:textId="77777777" w:rsidR="0093550A" w:rsidRDefault="00127AD3" w:rsidP="0022578C">
            <w:pPr>
              <w:rPr>
                <w:rFonts w:eastAsia="Times New Roman" w:cstheme="minorHAnsi"/>
                <w:color w:val="000000"/>
                <w:lang w:eastAsia="ja-JP"/>
              </w:rPr>
            </w:pPr>
            <w:r w:rsidRPr="00FC5086">
              <w:rPr>
                <w:b/>
                <w:sz w:val="28"/>
                <w:szCs w:val="28"/>
              </w:rPr>
              <w:t>Solid Waste Hauling Services.</w:t>
            </w:r>
            <w:r>
              <w:t xml:space="preserve"> </w:t>
            </w:r>
            <w:r w:rsidR="00E06A77" w:rsidRPr="00DA20DC">
              <w:rPr>
                <w:rFonts w:eastAsia="Times New Roman" w:cstheme="minorHAnsi"/>
                <w:color w:val="000000"/>
                <w:lang w:eastAsia="ja-JP"/>
              </w:rPr>
              <w:t xml:space="preserve">To ensure community members have access to information on solid waste hauling services in their region or town, SWMEs </w:t>
            </w:r>
            <w:r w:rsidR="00E06A77" w:rsidRPr="0056735B">
              <w:rPr>
                <w:rFonts w:eastAsia="Times New Roman" w:cstheme="minorHAnsi"/>
                <w:b/>
                <w:bCs/>
                <w:color w:val="000000"/>
                <w:lang w:eastAsia="ja-JP"/>
              </w:rPr>
              <w:t>must annually update the contact information and trash, recycling, and food scrap pickup services offered by all commercial solid waste haulers operating within their region</w:t>
            </w:r>
            <w:r w:rsidR="00E06A77" w:rsidRPr="00DA20DC">
              <w:rPr>
                <w:rFonts w:eastAsia="Times New Roman" w:cstheme="minorHAnsi"/>
                <w:color w:val="000000"/>
                <w:lang w:eastAsia="ja-JP"/>
              </w:rPr>
              <w:t xml:space="preserve"> on the SWME website. SWMEs may elect to establish licensing or registration programs to accomplish this requirement.</w:t>
            </w:r>
          </w:p>
          <w:p w14:paraId="58914411"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3EFA7264" w14:textId="02F1DF34" w:rsidR="0056735B" w:rsidRDefault="0056735B" w:rsidP="0056735B">
            <w:pPr>
              <w:ind w:left="361"/>
              <w:rPr>
                <w:rFonts w:eastAsia="Times New Roman" w:cstheme="minorHAnsi"/>
                <w:color w:val="000000"/>
                <w:lang w:eastAsia="ja-JP"/>
              </w:rPr>
            </w:pPr>
            <w:r w:rsidRPr="00DA20DC">
              <w:rPr>
                <w:rFonts w:eastAsia="Times New Roman" w:cstheme="minorHAnsi"/>
                <w:color w:val="000000"/>
                <w:lang w:eastAsia="ja-JP"/>
              </w:rPr>
              <w:t xml:space="preserve">1. </w:t>
            </w:r>
            <w:r>
              <w:rPr>
                <w:rFonts w:eastAsia="Times New Roman" w:cstheme="minorHAnsi"/>
                <w:color w:val="000000"/>
                <w:lang w:eastAsia="ja-JP"/>
              </w:rPr>
              <w:t>I</w:t>
            </w:r>
            <w:r w:rsidRPr="00DA20DC">
              <w:rPr>
                <w:rFonts w:eastAsia="Times New Roman" w:cstheme="minorHAnsi"/>
                <w:color w:val="000000"/>
                <w:lang w:eastAsia="ja-JP"/>
              </w:rPr>
              <w:t>n annual SWIP report</w:t>
            </w:r>
            <w:r>
              <w:rPr>
                <w:rFonts w:eastAsia="Times New Roman" w:cstheme="minorHAnsi"/>
                <w:color w:val="000000"/>
                <w:lang w:eastAsia="ja-JP"/>
              </w:rPr>
              <w:t>,</w:t>
            </w:r>
            <w:r w:rsidRPr="00DA20DC">
              <w:rPr>
                <w:rFonts w:eastAsia="Times New Roman" w:cstheme="minorHAnsi"/>
                <w:color w:val="000000"/>
                <w:lang w:eastAsia="ja-JP"/>
              </w:rPr>
              <w:t xml:space="preserve"> </w:t>
            </w:r>
            <w:r>
              <w:rPr>
                <w:rFonts w:eastAsia="Times New Roman" w:cstheme="minorHAnsi"/>
                <w:color w:val="000000"/>
                <w:lang w:eastAsia="ja-JP"/>
              </w:rPr>
              <w:t>p</w:t>
            </w:r>
            <w:r w:rsidRPr="00DA20DC">
              <w:rPr>
                <w:rFonts w:eastAsia="Times New Roman" w:cstheme="minorHAnsi"/>
                <w:color w:val="000000"/>
                <w:lang w:eastAsia="ja-JP"/>
              </w:rPr>
              <w:t>rovide website link to hauler contact list and services haulers</w:t>
            </w:r>
            <w:r>
              <w:rPr>
                <w:rFonts w:eastAsia="Times New Roman" w:cstheme="minorHAnsi"/>
                <w:color w:val="000000"/>
                <w:lang w:eastAsia="ja-JP"/>
              </w:rPr>
              <w:t xml:space="preserve"> </w:t>
            </w:r>
            <w:r w:rsidRPr="00DA20DC">
              <w:rPr>
                <w:rFonts w:eastAsia="Times New Roman" w:cstheme="minorHAnsi"/>
                <w:color w:val="000000"/>
                <w:lang w:eastAsia="ja-JP"/>
              </w:rPr>
              <w:t>provide</w:t>
            </w:r>
            <w:r>
              <w:rPr>
                <w:rFonts w:eastAsia="Times New Roman" w:cstheme="minorHAnsi"/>
                <w:color w:val="000000"/>
                <w:lang w:eastAsia="ja-JP"/>
              </w:rPr>
              <w:t>.</w:t>
            </w:r>
          </w:p>
          <w:p w14:paraId="7A50438D" w14:textId="217E2580" w:rsidR="0056735B" w:rsidRPr="00127AD3" w:rsidRDefault="0056735B" w:rsidP="0022578C">
            <w:pPr>
              <w:rPr>
                <w:rFonts w:eastAsia="Times New Roman" w:cstheme="minorHAnsi"/>
                <w:color w:val="000000"/>
                <w:lang w:eastAsia="ja-JP"/>
              </w:rPr>
            </w:pPr>
          </w:p>
        </w:tc>
      </w:tr>
      <w:tr w:rsidR="0093550A" w14:paraId="30163002" w14:textId="77777777" w:rsidTr="005A7B4F">
        <w:trPr>
          <w:trHeight w:val="845"/>
        </w:trPr>
        <w:tc>
          <w:tcPr>
            <w:tcW w:w="1681" w:type="dxa"/>
            <w:shd w:val="clear" w:color="auto" w:fill="FFFFFF" w:themeFill="background1"/>
          </w:tcPr>
          <w:p w14:paraId="4F5D79EA" w14:textId="77777777" w:rsidR="0093550A" w:rsidRPr="00807857" w:rsidRDefault="00B547C4" w:rsidP="00FC368E">
            <w:pPr>
              <w:rPr>
                <w:b/>
              </w:rPr>
            </w:pPr>
            <w:r w:rsidRPr="00807857">
              <w:rPr>
                <w:b/>
              </w:rPr>
              <w:t xml:space="preserve">Description of </w:t>
            </w:r>
            <w:r w:rsidR="005A7B4F">
              <w:rPr>
                <w:b/>
              </w:rPr>
              <w:t>Updating</w:t>
            </w:r>
            <w:r w:rsidRPr="00807857">
              <w:rPr>
                <w:b/>
              </w:rPr>
              <w:t xml:space="preserve"> </w:t>
            </w:r>
            <w:r w:rsidR="005A7B4F">
              <w:rPr>
                <w:b/>
              </w:rPr>
              <w:t>P</w:t>
            </w:r>
            <w:r w:rsidRPr="00807857">
              <w:rPr>
                <w:b/>
              </w:rPr>
              <w:t>rocess:</w:t>
            </w:r>
          </w:p>
        </w:tc>
        <w:sdt>
          <w:sdtPr>
            <w:id w:val="67621112"/>
            <w:placeholder>
              <w:docPart w:val="DefaultPlaceholder_1082065158"/>
            </w:placeholder>
            <w:showingPlcHdr/>
            <w:text/>
          </w:sdtPr>
          <w:sdtEndPr/>
          <w:sdtContent>
            <w:tc>
              <w:tcPr>
                <w:tcW w:w="9109" w:type="dxa"/>
                <w:shd w:val="clear" w:color="auto" w:fill="FFFFFF" w:themeFill="background1"/>
              </w:tcPr>
              <w:p w14:paraId="501AD2CF" w14:textId="77777777" w:rsidR="0093550A" w:rsidRDefault="00B547C4" w:rsidP="00FC368E">
                <w:r w:rsidRPr="005A400F">
                  <w:rPr>
                    <w:rStyle w:val="PlaceholderText"/>
                  </w:rPr>
                  <w:t>Click here to enter text.</w:t>
                </w:r>
              </w:p>
            </w:tc>
          </w:sdtContent>
        </w:sdt>
      </w:tr>
    </w:tbl>
    <w:p w14:paraId="5E3C8A47" w14:textId="77777777" w:rsidR="009D27C3" w:rsidRPr="009D27C3" w:rsidRDefault="009D27C3" w:rsidP="009D27C3"/>
    <w:p w14:paraId="53919F8E" w14:textId="77777777" w:rsidR="009D27C3" w:rsidRPr="009D27C3" w:rsidRDefault="005A7B4F" w:rsidP="009D27C3">
      <w:pPr>
        <w:pStyle w:val="Heading1"/>
        <w:spacing w:before="0" w:line="240" w:lineRule="auto"/>
      </w:pPr>
      <w:r>
        <w:t>Outreach – Recycling, Organics, HHW/CEG, EPR Programs</w:t>
      </w:r>
    </w:p>
    <w:tbl>
      <w:tblPr>
        <w:tblStyle w:val="TableGrid"/>
        <w:tblW w:w="0" w:type="auto"/>
        <w:tblLook w:val="04A0" w:firstRow="1" w:lastRow="0" w:firstColumn="1" w:lastColumn="0" w:noHBand="0" w:noVBand="1"/>
      </w:tblPr>
      <w:tblGrid>
        <w:gridCol w:w="1636"/>
        <w:gridCol w:w="9154"/>
      </w:tblGrid>
      <w:tr w:rsidR="007E7778" w14:paraId="6010F896" w14:textId="77777777" w:rsidTr="008322D8">
        <w:trPr>
          <w:cantSplit/>
          <w:trHeight w:val="1115"/>
          <w:tblHeader/>
        </w:trPr>
        <w:tc>
          <w:tcPr>
            <w:tcW w:w="1636" w:type="dxa"/>
            <w:shd w:val="clear" w:color="auto" w:fill="365F91" w:themeFill="accent1" w:themeFillShade="BF"/>
          </w:tcPr>
          <w:p w14:paraId="14A2FBA8" w14:textId="77777777" w:rsidR="007E7778" w:rsidRPr="0031559E" w:rsidRDefault="005A7B4F" w:rsidP="00584956">
            <w:pPr>
              <w:jc w:val="center"/>
              <w:rPr>
                <w:b/>
              </w:rPr>
            </w:pPr>
            <w:r>
              <w:rPr>
                <w:b/>
                <w:color w:val="FFFFFF" w:themeColor="background1"/>
                <w:sz w:val="28"/>
              </w:rPr>
              <w:t>O</w:t>
            </w:r>
            <w:r w:rsidR="00584956" w:rsidRPr="00584956">
              <w:rPr>
                <w:b/>
                <w:color w:val="FFFFFF" w:themeColor="background1"/>
                <w:sz w:val="28"/>
              </w:rPr>
              <w:t>1</w:t>
            </w:r>
          </w:p>
        </w:tc>
        <w:tc>
          <w:tcPr>
            <w:tcW w:w="9154" w:type="dxa"/>
            <w:shd w:val="clear" w:color="auto" w:fill="DBE5F1" w:themeFill="accent1" w:themeFillTint="33"/>
          </w:tcPr>
          <w:p w14:paraId="6E3C5D70" w14:textId="77777777" w:rsidR="005E749A" w:rsidRPr="00DA20DC" w:rsidRDefault="00E50714" w:rsidP="005E749A">
            <w:pPr>
              <w:rPr>
                <w:rFonts w:eastAsia="Times New Roman" w:cstheme="minorHAnsi"/>
                <w:color w:val="000000"/>
                <w:lang w:eastAsia="ja-JP"/>
              </w:rPr>
            </w:pPr>
            <w:r w:rsidRPr="00FC5086">
              <w:rPr>
                <w:b/>
                <w:sz w:val="28"/>
                <w:szCs w:val="28"/>
              </w:rPr>
              <w:t>School Outreach.</w:t>
            </w:r>
            <w:r>
              <w:t xml:space="preserve"> </w:t>
            </w:r>
            <w:r w:rsidR="005E749A" w:rsidRPr="00DA20DC">
              <w:rPr>
                <w:rFonts w:eastAsia="Times New Roman" w:cstheme="minorHAnsi"/>
                <w:color w:val="000000"/>
                <w:lang w:eastAsia="ja-JP"/>
              </w:rPr>
              <w:t xml:space="preserve">To ensure all K-12 public and private school children, faculty and staff </w:t>
            </w:r>
            <w:r w:rsidR="005E749A">
              <w:rPr>
                <w:rFonts w:eastAsia="Times New Roman" w:cstheme="minorHAnsi"/>
                <w:color w:val="000000"/>
                <w:lang w:eastAsia="ja-JP"/>
              </w:rPr>
              <w:t>understand</w:t>
            </w:r>
            <w:r w:rsidR="005E749A" w:rsidRPr="00DA20DC">
              <w:rPr>
                <w:rFonts w:eastAsia="Times New Roman" w:cstheme="minorHAnsi"/>
                <w:color w:val="000000"/>
                <w:lang w:eastAsia="ja-JP"/>
              </w:rPr>
              <w:t xml:space="preserve"> </w:t>
            </w:r>
            <w:r w:rsidR="005E749A">
              <w:rPr>
                <w:rFonts w:eastAsia="Times New Roman" w:cstheme="minorHAnsi"/>
                <w:color w:val="000000"/>
                <w:lang w:eastAsia="ja-JP"/>
              </w:rPr>
              <w:t xml:space="preserve">state disposal bans and </w:t>
            </w:r>
            <w:r w:rsidR="005E749A" w:rsidRPr="00DA20DC">
              <w:rPr>
                <w:rFonts w:eastAsia="Times New Roman" w:cstheme="minorHAnsi"/>
                <w:color w:val="000000"/>
                <w:lang w:eastAsia="ja-JP"/>
              </w:rPr>
              <w:t xml:space="preserve">how to reduce waste, reuse, recycle, compost, donate, and safely manage materials responsibly, </w:t>
            </w:r>
            <w:r w:rsidR="005E749A" w:rsidRPr="00DA20DC">
              <w:rPr>
                <w:rFonts w:eastAsia="Times New Roman" w:cstheme="minorHAnsi"/>
                <w:b/>
                <w:color w:val="000000"/>
                <w:lang w:eastAsia="ja-JP"/>
              </w:rPr>
              <w:t xml:space="preserve">SWMEs must annually </w:t>
            </w:r>
            <w:r w:rsidR="005E749A" w:rsidRPr="00DA20DC">
              <w:rPr>
                <w:rFonts w:eastAsia="Times New Roman" w:cstheme="minorHAnsi"/>
                <w:b/>
                <w:color w:val="000000"/>
                <w:u w:val="single"/>
                <w:lang w:eastAsia="ja-JP"/>
              </w:rPr>
              <w:t>visit and work with</w:t>
            </w:r>
            <w:r w:rsidR="005E749A" w:rsidRPr="00DA20DC">
              <w:rPr>
                <w:rFonts w:eastAsia="Times New Roman" w:cstheme="minorHAnsi"/>
                <w:b/>
                <w:color w:val="000000"/>
                <w:lang w:eastAsia="ja-JP"/>
              </w:rPr>
              <w:t xml:space="preserve"> K-12 public and private schools to implement school-wide waste reduction programs — covering, at minimum, disposal ban information, how to recycle correctly, how to separate food scraps for composting, how to reduce wasted food</w:t>
            </w:r>
            <w:r w:rsidR="005E749A">
              <w:rPr>
                <w:rFonts w:eastAsia="Times New Roman" w:cstheme="minorHAnsi"/>
                <w:b/>
                <w:color w:val="000000"/>
                <w:lang w:eastAsia="ja-JP"/>
              </w:rPr>
              <w:t xml:space="preserve"> and donate what is appropriate</w:t>
            </w:r>
            <w:r w:rsidR="005E749A" w:rsidRPr="00DA20DC">
              <w:rPr>
                <w:rFonts w:eastAsia="Times New Roman" w:cstheme="minorHAnsi"/>
                <w:b/>
                <w:color w:val="000000"/>
                <w:lang w:eastAsia="ja-JP"/>
              </w:rPr>
              <w:t xml:space="preserve">, how to safely manage hazardous waste, and </w:t>
            </w:r>
            <w:bookmarkStart w:id="0" w:name="_Hlk526944534"/>
            <w:r w:rsidR="005E749A" w:rsidRPr="00DA20DC">
              <w:rPr>
                <w:rFonts w:eastAsia="Times New Roman" w:cstheme="minorHAnsi"/>
                <w:b/>
                <w:color w:val="000000"/>
                <w:lang w:eastAsia="ja-JP"/>
              </w:rPr>
              <w:t>collection options available from Vermont’s Extended Producer Responsibility Programs for electronics, paint, batteries, mercury-containing bulbs and thermostats.</w:t>
            </w:r>
            <w:r w:rsidR="005E749A" w:rsidRPr="00DA20DC">
              <w:rPr>
                <w:rFonts w:eastAsia="Times New Roman" w:cstheme="minorHAnsi"/>
                <w:color w:val="000000"/>
                <w:lang w:eastAsia="ja-JP"/>
              </w:rPr>
              <w:t xml:space="preserve"> </w:t>
            </w:r>
            <w:bookmarkEnd w:id="0"/>
            <w:r w:rsidR="005E749A" w:rsidRPr="00DA20DC">
              <w:rPr>
                <w:rFonts w:eastAsia="Times New Roman" w:cstheme="minorHAnsi"/>
                <w:color w:val="000000"/>
                <w:lang w:eastAsia="ja-JP"/>
              </w:rPr>
              <w:t>SWMEs must assist schools on a continual basis to ensure the effectiveness of waste reduction programs.</w:t>
            </w:r>
          </w:p>
          <w:p w14:paraId="1CD979D7" w14:textId="77777777" w:rsidR="005E749A" w:rsidRPr="00DA20DC" w:rsidRDefault="005E749A" w:rsidP="005E749A">
            <w:pPr>
              <w:rPr>
                <w:rFonts w:eastAsia="Times New Roman" w:cstheme="minorHAnsi"/>
                <w:color w:val="000000"/>
                <w:lang w:eastAsia="ja-JP"/>
              </w:rPr>
            </w:pPr>
          </w:p>
          <w:p w14:paraId="5E23F329" w14:textId="77777777" w:rsidR="005E749A" w:rsidRPr="00D67689" w:rsidRDefault="005E749A" w:rsidP="005E749A">
            <w:pPr>
              <w:rPr>
                <w:rFonts w:eastAsia="Times New Roman" w:cstheme="minorHAnsi"/>
                <w:color w:val="000000"/>
                <w:lang w:eastAsia="ja-JP"/>
              </w:rPr>
            </w:pPr>
            <w:r w:rsidRPr="00DA20DC">
              <w:rPr>
                <w:rFonts w:eastAsia="Times New Roman" w:cstheme="minorHAnsi"/>
                <w:color w:val="000000"/>
                <w:lang w:eastAsia="ja-JP"/>
              </w:rPr>
              <w:t xml:space="preserve">SWMEs must conduct in-person outreach and education assistance to at least 10% or 2 schools (whichever is greater) within their jurisdiction each year, ensuring that at least 50% of the schools are reached by the end of the SWIP term. </w:t>
            </w:r>
            <w:r>
              <w:rPr>
                <w:rFonts w:eastAsia="Times New Roman" w:cstheme="minorHAnsi"/>
                <w:color w:val="000000"/>
                <w:lang w:eastAsia="ja-JP"/>
              </w:rPr>
              <w:t xml:space="preserve">SWMEs should prioritize outreach to schools that have not yet been visited. </w:t>
            </w:r>
            <w:r w:rsidRPr="00DA20DC">
              <w:rPr>
                <w:rFonts w:eastAsia="Times New Roman" w:cstheme="minorHAnsi"/>
                <w:color w:val="000000"/>
                <w:lang w:eastAsia="ja-JP"/>
              </w:rPr>
              <w:t xml:space="preserve">For SWMEs with fewer than 10 schools, assistance should be offered on an annual basis to at </w:t>
            </w:r>
            <w:r w:rsidRPr="00D67689">
              <w:rPr>
                <w:rFonts w:eastAsia="Times New Roman" w:cstheme="minorHAnsi"/>
                <w:color w:val="000000"/>
                <w:lang w:eastAsia="ja-JP"/>
              </w:rPr>
              <w:t>least 2 schools per year, with re-visits to schools if all schools in the jurisdiction are reached early in the SWIP term.</w:t>
            </w:r>
          </w:p>
          <w:p w14:paraId="243465BB" w14:textId="77777777" w:rsidR="005E749A" w:rsidRPr="00D67689" w:rsidRDefault="005E749A" w:rsidP="005E749A">
            <w:pPr>
              <w:rPr>
                <w:rFonts w:eastAsia="SimSun" w:cstheme="minorHAnsi"/>
                <w:b/>
                <w:lang w:eastAsia="ja-JP"/>
              </w:rPr>
            </w:pPr>
          </w:p>
          <w:p w14:paraId="34E1310E" w14:textId="77777777" w:rsidR="007E7778" w:rsidRDefault="005E749A" w:rsidP="00E50714">
            <w:pPr>
              <w:rPr>
                <w:rFonts w:eastAsia="Times New Roman" w:cstheme="minorHAnsi"/>
                <w:color w:val="000000"/>
                <w:lang w:eastAsia="ja-JP"/>
              </w:rPr>
            </w:pPr>
            <w:r w:rsidRPr="00D67689">
              <w:rPr>
                <w:rFonts w:eastAsia="Times New Roman" w:cstheme="minorHAnsi"/>
                <w:color w:val="000000"/>
                <w:lang w:eastAsia="ja-JP"/>
              </w:rPr>
              <w:t>SWMEs may</w:t>
            </w:r>
            <w:r w:rsidRPr="00DA20DC">
              <w:rPr>
                <w:rFonts w:eastAsia="Times New Roman" w:cstheme="minorHAnsi"/>
                <w:color w:val="000000"/>
                <w:lang w:eastAsia="ja-JP"/>
              </w:rPr>
              <w:t xml:space="preserve"> work with ANR’s Environmental Assistance Office to </w:t>
            </w:r>
            <w:r>
              <w:rPr>
                <w:rFonts w:eastAsia="Times New Roman" w:cstheme="minorHAnsi"/>
                <w:color w:val="000000"/>
                <w:lang w:eastAsia="ja-JP"/>
              </w:rPr>
              <w:t>obtain</w:t>
            </w:r>
            <w:r w:rsidRPr="00DA20DC">
              <w:rPr>
                <w:rFonts w:eastAsia="Times New Roman" w:cstheme="minorHAnsi"/>
                <w:color w:val="000000"/>
                <w:lang w:eastAsia="ja-JP"/>
              </w:rPr>
              <w:t xml:space="preserve"> information and technical assistance on HHW/CEG handling, disposal, waste reduction, recycling</w:t>
            </w:r>
            <w:r>
              <w:rPr>
                <w:rFonts w:eastAsia="Times New Roman" w:cstheme="minorHAnsi"/>
                <w:color w:val="000000"/>
                <w:lang w:eastAsia="ja-JP"/>
              </w:rPr>
              <w:t>,</w:t>
            </w:r>
            <w:r w:rsidRPr="00DA20DC">
              <w:rPr>
                <w:rFonts w:eastAsia="Times New Roman" w:cstheme="minorHAnsi"/>
                <w:color w:val="000000"/>
                <w:lang w:eastAsia="ja-JP"/>
              </w:rPr>
              <w:t xml:space="preserve"> and </w:t>
            </w:r>
            <w:r>
              <w:rPr>
                <w:rFonts w:eastAsia="Times New Roman" w:cstheme="minorHAnsi"/>
                <w:color w:val="000000"/>
                <w:lang w:eastAsia="ja-JP"/>
              </w:rPr>
              <w:t>finding</w:t>
            </w:r>
            <w:r w:rsidRPr="00DA20DC">
              <w:rPr>
                <w:rFonts w:eastAsia="Times New Roman" w:cstheme="minorHAnsi"/>
                <w:color w:val="000000"/>
                <w:lang w:eastAsia="ja-JP"/>
              </w:rPr>
              <w:t xml:space="preserve"> cost effective disposal</w:t>
            </w:r>
            <w:r>
              <w:rPr>
                <w:rFonts w:eastAsia="Times New Roman" w:cstheme="minorHAnsi"/>
                <w:color w:val="000000"/>
                <w:lang w:eastAsia="ja-JP"/>
              </w:rPr>
              <w:t xml:space="preserve"> options</w:t>
            </w:r>
            <w:r w:rsidRPr="00DA20DC">
              <w:rPr>
                <w:rFonts w:eastAsia="Times New Roman" w:cstheme="minorHAnsi"/>
                <w:color w:val="000000"/>
                <w:lang w:eastAsia="ja-JP"/>
              </w:rPr>
              <w:t>.</w:t>
            </w:r>
          </w:p>
          <w:p w14:paraId="0A1CAAE3"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23E27D04" w14:textId="77777777" w:rsidR="008322D8" w:rsidRPr="00DA20DC" w:rsidRDefault="008322D8" w:rsidP="008322D8">
            <w:pPr>
              <w:numPr>
                <w:ilvl w:val="0"/>
                <w:numId w:val="22"/>
              </w:numPr>
              <w:spacing w:before="120"/>
              <w:contextualSpacing/>
              <w:rPr>
                <w:rFonts w:eastAsia="Times New Roman" w:cstheme="minorHAnsi"/>
                <w:color w:val="000000"/>
                <w:lang w:eastAsia="ja-JP"/>
              </w:rPr>
            </w:pPr>
            <w:r w:rsidRPr="00DA20DC">
              <w:rPr>
                <w:rFonts w:eastAsia="Times New Roman" w:cstheme="minorHAnsi"/>
                <w:color w:val="000000"/>
                <w:lang w:eastAsia="ja-JP"/>
              </w:rPr>
              <w:t xml:space="preserve">Provide a list of schools contacted, dates visited, informational materials provided (such as VT Waste Not Guide), technical assistance or outreach offered, and status of recycling and </w:t>
            </w:r>
            <w:r>
              <w:rPr>
                <w:rFonts w:eastAsia="Times New Roman" w:cstheme="minorHAnsi"/>
                <w:color w:val="000000"/>
                <w:lang w:eastAsia="ja-JP"/>
              </w:rPr>
              <w:t>food scrap</w:t>
            </w:r>
            <w:r w:rsidRPr="00DA20DC">
              <w:rPr>
                <w:rFonts w:eastAsia="Times New Roman" w:cstheme="minorHAnsi"/>
                <w:color w:val="000000"/>
                <w:lang w:eastAsia="ja-JP"/>
              </w:rPr>
              <w:t xml:space="preserve"> diversion </w:t>
            </w:r>
            <w:r>
              <w:rPr>
                <w:rFonts w:eastAsia="Times New Roman" w:cstheme="minorHAnsi"/>
                <w:color w:val="000000"/>
                <w:lang w:eastAsia="ja-JP"/>
              </w:rPr>
              <w:t xml:space="preserve">programs </w:t>
            </w:r>
            <w:r w:rsidRPr="00DA20DC">
              <w:rPr>
                <w:rFonts w:eastAsia="Times New Roman" w:cstheme="minorHAnsi"/>
                <w:color w:val="000000"/>
                <w:lang w:eastAsia="ja-JP"/>
              </w:rPr>
              <w:t>in annual SWIP report</w:t>
            </w:r>
            <w:r>
              <w:rPr>
                <w:rFonts w:eastAsia="Times New Roman" w:cstheme="minorHAnsi"/>
                <w:color w:val="000000"/>
                <w:lang w:eastAsia="ja-JP"/>
              </w:rPr>
              <w:t>.</w:t>
            </w:r>
          </w:p>
          <w:p w14:paraId="63F5998F" w14:textId="0C07621C" w:rsidR="000779E3" w:rsidRPr="00E50714" w:rsidRDefault="000779E3" w:rsidP="0056735B">
            <w:pPr>
              <w:rPr>
                <w:rFonts w:eastAsia="SimSun" w:cstheme="minorHAnsi"/>
                <w:b/>
                <w:lang w:eastAsia="ja-JP"/>
              </w:rPr>
            </w:pPr>
          </w:p>
        </w:tc>
      </w:tr>
      <w:tr w:rsidR="007E7778" w14:paraId="4CE13146" w14:textId="77777777" w:rsidTr="008322D8">
        <w:trPr>
          <w:trHeight w:val="947"/>
        </w:trPr>
        <w:tc>
          <w:tcPr>
            <w:tcW w:w="1636" w:type="dxa"/>
            <w:shd w:val="clear" w:color="auto" w:fill="auto"/>
          </w:tcPr>
          <w:p w14:paraId="061D7314" w14:textId="77777777" w:rsidR="007E7778" w:rsidRPr="0031559E" w:rsidRDefault="007E7778" w:rsidP="00F207F7">
            <w:pPr>
              <w:rPr>
                <w:b/>
              </w:rPr>
            </w:pPr>
            <w:r>
              <w:rPr>
                <w:b/>
              </w:rPr>
              <w:t xml:space="preserve">Description of </w:t>
            </w:r>
            <w:r w:rsidR="007E355B">
              <w:rPr>
                <w:b/>
              </w:rPr>
              <w:t>Outreach Plan</w:t>
            </w:r>
            <w:r w:rsidRPr="0031559E">
              <w:rPr>
                <w:b/>
              </w:rPr>
              <w:t>:</w:t>
            </w:r>
          </w:p>
        </w:tc>
        <w:tc>
          <w:tcPr>
            <w:tcW w:w="9154" w:type="dxa"/>
          </w:tcPr>
          <w:sdt>
            <w:sdtPr>
              <w:id w:val="1229347021"/>
              <w:showingPlcHdr/>
            </w:sdtPr>
            <w:sdtEndPr/>
            <w:sdtContent>
              <w:p w14:paraId="32D47EEA" w14:textId="77777777" w:rsidR="007E7778" w:rsidRDefault="007E7778" w:rsidP="00F207F7">
                <w:r w:rsidRPr="005A400F">
                  <w:rPr>
                    <w:rStyle w:val="PlaceholderText"/>
                  </w:rPr>
                  <w:t>Click here to enter text.</w:t>
                </w:r>
              </w:p>
            </w:sdtContent>
          </w:sdt>
          <w:p w14:paraId="1D1596C6" w14:textId="77777777" w:rsidR="007E7778" w:rsidRDefault="007E7778" w:rsidP="00F207F7"/>
          <w:p w14:paraId="769BAA4D" w14:textId="77777777" w:rsidR="007E7778" w:rsidRDefault="007E7778" w:rsidP="00F207F7"/>
        </w:tc>
      </w:tr>
    </w:tbl>
    <w:p w14:paraId="128154B6" w14:textId="4FFCC44E" w:rsidR="00BB31C8" w:rsidRDefault="00BB31C8" w:rsidP="00F207F7">
      <w:pPr>
        <w:spacing w:after="0" w:line="240" w:lineRule="auto"/>
        <w:rPr>
          <w:b/>
          <w:sz w:val="24"/>
        </w:rPr>
      </w:pPr>
    </w:p>
    <w:p w14:paraId="2F03C3B9" w14:textId="3E784C73" w:rsidR="000C2008" w:rsidRDefault="000C2008" w:rsidP="00F207F7">
      <w:pPr>
        <w:spacing w:after="0" w:line="240" w:lineRule="auto"/>
        <w:rPr>
          <w:b/>
          <w:sz w:val="24"/>
        </w:rPr>
      </w:pPr>
    </w:p>
    <w:p w14:paraId="2819B31E" w14:textId="77777777" w:rsidR="000C2008" w:rsidRDefault="000C2008" w:rsidP="00F207F7">
      <w:pPr>
        <w:spacing w:after="0" w:line="240" w:lineRule="auto"/>
        <w:rPr>
          <w:b/>
          <w:sz w:val="24"/>
        </w:rPr>
      </w:pPr>
    </w:p>
    <w:tbl>
      <w:tblPr>
        <w:tblStyle w:val="TableGrid"/>
        <w:tblW w:w="0" w:type="auto"/>
        <w:tblLook w:val="04A0" w:firstRow="1" w:lastRow="0" w:firstColumn="1" w:lastColumn="0" w:noHBand="0" w:noVBand="1"/>
      </w:tblPr>
      <w:tblGrid>
        <w:gridCol w:w="1605"/>
        <w:gridCol w:w="9185"/>
      </w:tblGrid>
      <w:tr w:rsidR="007E7778" w14:paraId="352CE91E" w14:textId="77777777" w:rsidTr="008322D8">
        <w:trPr>
          <w:cantSplit/>
          <w:trHeight w:val="800"/>
          <w:tblHeader/>
        </w:trPr>
        <w:tc>
          <w:tcPr>
            <w:tcW w:w="1605" w:type="dxa"/>
            <w:shd w:val="clear" w:color="auto" w:fill="365F91" w:themeFill="accent1" w:themeFillShade="BF"/>
          </w:tcPr>
          <w:p w14:paraId="17983199" w14:textId="77777777" w:rsidR="007E7778" w:rsidRPr="00A873A7" w:rsidRDefault="007E355B" w:rsidP="00584956">
            <w:pPr>
              <w:jc w:val="center"/>
              <w:rPr>
                <w:b/>
              </w:rPr>
            </w:pPr>
            <w:r>
              <w:rPr>
                <w:b/>
                <w:color w:val="FFFFFF" w:themeColor="background1"/>
                <w:sz w:val="28"/>
              </w:rPr>
              <w:lastRenderedPageBreak/>
              <w:t>O2</w:t>
            </w:r>
          </w:p>
        </w:tc>
        <w:tc>
          <w:tcPr>
            <w:tcW w:w="9185" w:type="dxa"/>
            <w:shd w:val="clear" w:color="auto" w:fill="DBE5F1" w:themeFill="accent1" w:themeFillTint="33"/>
          </w:tcPr>
          <w:p w14:paraId="6DDB8643" w14:textId="77777777" w:rsidR="006D0498" w:rsidRDefault="00766A1C" w:rsidP="006D0498">
            <w:pPr>
              <w:rPr>
                <w:rFonts w:eastAsia="Times New Roman" w:cstheme="minorHAnsi"/>
                <w:color w:val="000000"/>
                <w:lang w:eastAsia="ja-JP"/>
              </w:rPr>
            </w:pPr>
            <w:r w:rsidRPr="00FC5086">
              <w:rPr>
                <w:b/>
                <w:sz w:val="28"/>
                <w:szCs w:val="28"/>
              </w:rPr>
              <w:t>Direct Business Outreach.</w:t>
            </w:r>
            <w:r w:rsidRPr="00766A1C">
              <w:t xml:space="preserve"> </w:t>
            </w:r>
            <w:r w:rsidR="006D0498" w:rsidRPr="00DA20DC">
              <w:rPr>
                <w:rFonts w:eastAsia="Times New Roman" w:cstheme="minorHAnsi"/>
                <w:color w:val="000000"/>
                <w:lang w:eastAsia="ja-JP"/>
              </w:rPr>
              <w:t>To ensure businesses and institutions</w:t>
            </w:r>
            <w:r w:rsidR="006D0498" w:rsidRPr="00DA20DC">
              <w:rPr>
                <w:rFonts w:eastAsia="SimSun" w:cstheme="minorHAnsi"/>
                <w:lang w:eastAsia="ja-JP"/>
              </w:rPr>
              <w:t xml:space="preserve"> (hospitals, nursing homes, colleges, correctional facilities, and other large waste generators) </w:t>
            </w:r>
            <w:r w:rsidR="006D0498">
              <w:rPr>
                <w:rFonts w:eastAsia="Times New Roman" w:cstheme="minorHAnsi"/>
                <w:color w:val="000000"/>
                <w:lang w:eastAsia="ja-JP"/>
              </w:rPr>
              <w:t xml:space="preserve">understand how to meet State requirements and </w:t>
            </w:r>
            <w:r w:rsidR="006D0498" w:rsidRPr="00DA20DC">
              <w:rPr>
                <w:rFonts w:eastAsia="Times New Roman" w:cstheme="minorHAnsi"/>
                <w:color w:val="000000"/>
                <w:lang w:eastAsia="ja-JP"/>
              </w:rPr>
              <w:t xml:space="preserve">reduce waste, recycle, compost, donate food/goods, and safely manage materials responsibly, </w:t>
            </w:r>
            <w:r w:rsidR="006D0498" w:rsidRPr="00DA20DC">
              <w:rPr>
                <w:rFonts w:eastAsia="Times New Roman" w:cstheme="minorHAnsi"/>
                <w:b/>
                <w:color w:val="000000"/>
                <w:lang w:eastAsia="ja-JP"/>
              </w:rPr>
              <w:t xml:space="preserve">SWMEs must annually </w:t>
            </w:r>
            <w:r w:rsidR="006D0498" w:rsidRPr="00882513">
              <w:rPr>
                <w:rFonts w:eastAsia="Times New Roman" w:cstheme="minorHAnsi"/>
                <w:b/>
                <w:color w:val="000000"/>
                <w:lang w:eastAsia="ja-JP"/>
              </w:rPr>
              <w:t>conduct</w:t>
            </w:r>
            <w:r w:rsidR="006D0498">
              <w:rPr>
                <w:rFonts w:eastAsia="Times New Roman" w:cstheme="minorHAnsi"/>
                <w:b/>
                <w:color w:val="000000"/>
                <w:lang w:eastAsia="ja-JP"/>
              </w:rPr>
              <w:t xml:space="preserve"> b</w:t>
            </w:r>
            <w:r w:rsidR="006D0498" w:rsidRPr="00882513">
              <w:rPr>
                <w:rFonts w:eastAsia="Times New Roman" w:cstheme="minorHAnsi"/>
                <w:b/>
                <w:color w:val="000000"/>
                <w:lang w:eastAsia="ja-JP"/>
              </w:rPr>
              <w:t>usiness</w:t>
            </w:r>
            <w:r w:rsidR="006D0498" w:rsidRPr="00DA20DC">
              <w:rPr>
                <w:rFonts w:eastAsia="Times New Roman" w:cstheme="minorHAnsi"/>
                <w:b/>
                <w:color w:val="000000"/>
                <w:lang w:eastAsia="ja-JP"/>
              </w:rPr>
              <w:t xml:space="preserve"> outreach and education</w:t>
            </w:r>
            <w:r w:rsidR="006D0498">
              <w:rPr>
                <w:rFonts w:eastAsia="Times New Roman" w:cstheme="minorHAnsi"/>
                <w:b/>
                <w:color w:val="000000"/>
                <w:lang w:eastAsia="ja-JP"/>
              </w:rPr>
              <w:t xml:space="preserve"> either in person or via phone</w:t>
            </w:r>
            <w:r w:rsidR="006D0498" w:rsidRPr="00DA20DC">
              <w:rPr>
                <w:rFonts w:eastAsia="Times New Roman" w:cstheme="minorHAnsi"/>
                <w:b/>
                <w:color w:val="000000"/>
                <w:lang w:eastAsia="ja-JP"/>
              </w:rPr>
              <w:t xml:space="preserve"> — covering, at minimum, disposal ban information, how to recycle correctly, how to separate food scraps for composting, how to reduce wasted food, </w:t>
            </w:r>
            <w:r w:rsidR="006D0498">
              <w:rPr>
                <w:rFonts w:eastAsia="Times New Roman" w:cstheme="minorHAnsi"/>
                <w:b/>
                <w:color w:val="000000"/>
                <w:lang w:eastAsia="ja-JP"/>
              </w:rPr>
              <w:t>how to</w:t>
            </w:r>
            <w:r w:rsidR="006D0498" w:rsidRPr="00DA20DC">
              <w:rPr>
                <w:rFonts w:eastAsia="Times New Roman" w:cstheme="minorHAnsi"/>
                <w:b/>
                <w:color w:val="000000"/>
                <w:lang w:eastAsia="ja-JP"/>
              </w:rPr>
              <w:t xml:space="preserve"> safely manag</w:t>
            </w:r>
            <w:r w:rsidR="006D0498">
              <w:rPr>
                <w:rFonts w:eastAsia="Times New Roman" w:cstheme="minorHAnsi"/>
                <w:b/>
                <w:color w:val="000000"/>
                <w:lang w:eastAsia="ja-JP"/>
              </w:rPr>
              <w:t>e</w:t>
            </w:r>
            <w:r w:rsidR="006D0498" w:rsidRPr="00DA20DC">
              <w:rPr>
                <w:rFonts w:eastAsia="Times New Roman" w:cstheme="minorHAnsi"/>
                <w:b/>
                <w:color w:val="000000"/>
                <w:lang w:eastAsia="ja-JP"/>
              </w:rPr>
              <w:t xml:space="preserve"> hazardous waste, and </w:t>
            </w:r>
            <w:bookmarkStart w:id="1" w:name="_Hlk526944460"/>
            <w:r w:rsidR="006D0498" w:rsidRPr="00DA20DC">
              <w:rPr>
                <w:rFonts w:eastAsia="Times New Roman" w:cstheme="minorHAnsi"/>
                <w:b/>
                <w:color w:val="000000"/>
                <w:lang w:eastAsia="ja-JP"/>
              </w:rPr>
              <w:t>collection options available from Vermont’s Extended Producer Responsibility Programs for electronics, paint, batteries, mercury containing bulbs and thermostats.</w:t>
            </w:r>
            <w:bookmarkEnd w:id="1"/>
            <w:r w:rsidR="006D0498" w:rsidRPr="00DA20DC">
              <w:rPr>
                <w:rFonts w:eastAsia="Times New Roman" w:cstheme="minorHAnsi"/>
                <w:b/>
                <w:color w:val="000000"/>
                <w:lang w:eastAsia="ja-JP"/>
              </w:rPr>
              <w:t xml:space="preserve"> </w:t>
            </w:r>
            <w:r w:rsidR="006D0498" w:rsidRPr="00DA20DC">
              <w:rPr>
                <w:rFonts w:eastAsia="Times New Roman" w:cstheme="minorHAnsi"/>
                <w:color w:val="000000"/>
                <w:lang w:eastAsia="ja-JP"/>
              </w:rPr>
              <w:t>SWMEs must provide business outreach and education on a continual basis to ensure the effectiveness of waste reduction programs</w:t>
            </w:r>
            <w:r w:rsidR="006D0498">
              <w:rPr>
                <w:rFonts w:eastAsia="Times New Roman" w:cstheme="minorHAnsi"/>
                <w:color w:val="000000"/>
                <w:lang w:eastAsia="ja-JP"/>
              </w:rPr>
              <w:t>.</w:t>
            </w:r>
          </w:p>
          <w:p w14:paraId="19BAB686" w14:textId="77777777" w:rsidR="006D0498" w:rsidRPr="00DA20DC" w:rsidRDefault="006D0498" w:rsidP="006D0498">
            <w:pPr>
              <w:rPr>
                <w:rFonts w:eastAsia="Times New Roman" w:cstheme="minorHAnsi"/>
                <w:color w:val="000000"/>
                <w:lang w:eastAsia="ja-JP"/>
              </w:rPr>
            </w:pPr>
          </w:p>
          <w:p w14:paraId="2AF8E1A9" w14:textId="77777777" w:rsidR="006D0498" w:rsidRDefault="006D0498" w:rsidP="006D0498">
            <w:pPr>
              <w:rPr>
                <w:rFonts w:eastAsia="Times New Roman" w:cstheme="minorHAnsi"/>
                <w:color w:val="000000"/>
                <w:lang w:eastAsia="ja-JP"/>
              </w:rPr>
            </w:pPr>
            <w:r w:rsidRPr="00DA20DC">
              <w:rPr>
                <w:rFonts w:eastAsia="Times New Roman" w:cstheme="minorHAnsi"/>
                <w:color w:val="000000"/>
                <w:lang w:eastAsia="ja-JP"/>
              </w:rPr>
              <w:t xml:space="preserve">SWMEs must conduct </w:t>
            </w:r>
            <w:r w:rsidRPr="00882513">
              <w:rPr>
                <w:rFonts w:eastAsia="Times New Roman" w:cstheme="minorHAnsi"/>
                <w:color w:val="000000"/>
                <w:lang w:eastAsia="ja-JP"/>
              </w:rPr>
              <w:t>business</w:t>
            </w:r>
            <w:r w:rsidRPr="00DA20DC">
              <w:rPr>
                <w:rFonts w:eastAsia="Times New Roman" w:cstheme="minorHAnsi"/>
                <w:color w:val="000000"/>
                <w:lang w:eastAsia="ja-JP"/>
              </w:rPr>
              <w:t xml:space="preserve"> outreach and education to at least 2% or 20 businesses/institutions (whichever is greater) within their jurisdiction each year and reach at least 10% of the businesses and institutions within their region by the end of the SWIP term. For SWMEs with fewer than 20 businesses, all businesses must receive outreach at least twice during the SWIP term</w:t>
            </w:r>
            <w:r>
              <w:rPr>
                <w:rFonts w:eastAsia="Times New Roman" w:cstheme="minorHAnsi"/>
                <w:color w:val="000000"/>
                <w:lang w:eastAsia="ja-JP"/>
              </w:rPr>
              <w:t>.</w:t>
            </w:r>
          </w:p>
          <w:p w14:paraId="28F5E5F7" w14:textId="77777777" w:rsidR="006D0498" w:rsidRPr="00DA20DC" w:rsidRDefault="006D0498" w:rsidP="006D0498">
            <w:pPr>
              <w:rPr>
                <w:rFonts w:eastAsia="Times New Roman" w:cstheme="minorHAnsi"/>
                <w:lang w:eastAsia="ja-JP"/>
              </w:rPr>
            </w:pPr>
          </w:p>
          <w:p w14:paraId="25D468A2" w14:textId="77777777" w:rsidR="007E7778" w:rsidRDefault="006D0498">
            <w:pPr>
              <w:rPr>
                <w:rFonts w:eastAsia="Times New Roman" w:cstheme="minorHAnsi"/>
                <w:color w:val="000000"/>
                <w:lang w:eastAsia="ja-JP"/>
              </w:rPr>
            </w:pPr>
            <w:r>
              <w:rPr>
                <w:rFonts w:eastAsia="Times New Roman" w:cstheme="minorHAnsi"/>
                <w:color w:val="000000"/>
                <w:lang w:eastAsia="ja-JP"/>
              </w:rPr>
              <w:t>SWMEs should prioritize outreach to businesses that have not yet been contacted or visited or those whose status is not yet known.</w:t>
            </w:r>
          </w:p>
          <w:p w14:paraId="7FADFB22" w14:textId="77777777" w:rsidR="0056735B" w:rsidRDefault="0056735B" w:rsidP="008322D8">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8DD10F0" w14:textId="77777777" w:rsidR="008322D8" w:rsidRPr="00DA20DC" w:rsidRDefault="008322D8" w:rsidP="008322D8">
            <w:pPr>
              <w:numPr>
                <w:ilvl w:val="0"/>
                <w:numId w:val="23"/>
              </w:numPr>
              <w:spacing w:before="120"/>
              <w:contextualSpacing/>
              <w:rPr>
                <w:rFonts w:eastAsia="Times New Roman" w:cstheme="minorHAnsi"/>
                <w:color w:val="000000"/>
                <w:lang w:eastAsia="ja-JP"/>
              </w:rPr>
            </w:pPr>
            <w:r>
              <w:rPr>
                <w:rFonts w:eastAsia="Times New Roman" w:cstheme="minorHAnsi"/>
                <w:color w:val="000000"/>
                <w:lang w:eastAsia="ja-JP"/>
              </w:rPr>
              <w:t>In annual SWIP report</w:t>
            </w:r>
            <w:r w:rsidRPr="00DA20DC">
              <w:rPr>
                <w:rFonts w:eastAsia="Times New Roman" w:cstheme="minorHAnsi"/>
                <w:color w:val="000000"/>
                <w:lang w:eastAsia="ja-JP"/>
              </w:rPr>
              <w:t xml:space="preserve">, provide list of businesses/institutions contacted, </w:t>
            </w:r>
            <w:r w:rsidRPr="00737128">
              <w:rPr>
                <w:rFonts w:eastAsia="Times New Roman" w:cstheme="minorHAnsi"/>
                <w:color w:val="000000"/>
                <w:lang w:eastAsia="ja-JP"/>
              </w:rPr>
              <w:t>date contacted,</w:t>
            </w:r>
            <w:r>
              <w:rPr>
                <w:rFonts w:eastAsia="Times New Roman" w:cstheme="minorHAnsi"/>
                <w:color w:val="000000"/>
                <w:lang w:eastAsia="ja-JP"/>
              </w:rPr>
              <w:t xml:space="preserve"> outreach</w:t>
            </w:r>
            <w:r w:rsidRPr="00DA20DC">
              <w:rPr>
                <w:rFonts w:eastAsia="Times New Roman" w:cstheme="minorHAnsi"/>
                <w:color w:val="000000"/>
                <w:lang w:eastAsia="ja-JP"/>
              </w:rPr>
              <w:t xml:space="preserve"> materials provided (such as the VT Waste Not Guide), and the status of recycling and </w:t>
            </w:r>
            <w:r>
              <w:rPr>
                <w:rFonts w:eastAsia="Times New Roman" w:cstheme="minorHAnsi"/>
                <w:color w:val="000000"/>
                <w:lang w:eastAsia="ja-JP"/>
              </w:rPr>
              <w:t>food scrap</w:t>
            </w:r>
            <w:r w:rsidRPr="00DA20DC">
              <w:rPr>
                <w:rFonts w:eastAsia="Times New Roman" w:cstheme="minorHAnsi"/>
                <w:color w:val="000000"/>
                <w:lang w:eastAsia="ja-JP"/>
              </w:rPr>
              <w:t xml:space="preserve"> diversion</w:t>
            </w:r>
            <w:r>
              <w:rPr>
                <w:rFonts w:eastAsia="Times New Roman" w:cstheme="minorHAnsi"/>
                <w:color w:val="000000"/>
                <w:lang w:eastAsia="ja-JP"/>
              </w:rPr>
              <w:t xml:space="preserve"> programs and whether follow up is needed.</w:t>
            </w:r>
          </w:p>
          <w:p w14:paraId="44B37F71" w14:textId="632E3B83" w:rsidR="008322D8" w:rsidRPr="00766A1C" w:rsidRDefault="008322D8" w:rsidP="008322D8">
            <w:pPr>
              <w:ind w:left="720"/>
              <w:rPr>
                <w:rFonts w:eastAsia="Times New Roman" w:cstheme="minorHAnsi"/>
                <w:color w:val="000000"/>
                <w:lang w:eastAsia="ja-JP"/>
              </w:rPr>
            </w:pPr>
          </w:p>
        </w:tc>
      </w:tr>
      <w:tr w:rsidR="007E7778" w14:paraId="50538BDF" w14:textId="77777777" w:rsidTr="008322D8">
        <w:trPr>
          <w:trHeight w:val="908"/>
        </w:trPr>
        <w:tc>
          <w:tcPr>
            <w:tcW w:w="1605" w:type="dxa"/>
            <w:shd w:val="clear" w:color="auto" w:fill="auto"/>
          </w:tcPr>
          <w:p w14:paraId="16F8004A" w14:textId="77777777" w:rsidR="007E7778" w:rsidRPr="0031559E" w:rsidRDefault="007E7778" w:rsidP="00F207F7">
            <w:pPr>
              <w:rPr>
                <w:b/>
              </w:rPr>
            </w:pPr>
            <w:r>
              <w:rPr>
                <w:b/>
              </w:rPr>
              <w:t xml:space="preserve">Description of </w:t>
            </w:r>
            <w:r w:rsidR="007E355B">
              <w:rPr>
                <w:b/>
              </w:rPr>
              <w:t>O</w:t>
            </w:r>
            <w:r w:rsidR="00884788">
              <w:rPr>
                <w:b/>
              </w:rPr>
              <w:t xml:space="preserve">utreach </w:t>
            </w:r>
            <w:r w:rsidR="007E355B">
              <w:rPr>
                <w:b/>
              </w:rPr>
              <w:t>P</w:t>
            </w:r>
            <w:r w:rsidR="00884788">
              <w:rPr>
                <w:b/>
              </w:rPr>
              <w:t xml:space="preserve">lan: </w:t>
            </w:r>
          </w:p>
        </w:tc>
        <w:tc>
          <w:tcPr>
            <w:tcW w:w="9185" w:type="dxa"/>
          </w:tcPr>
          <w:sdt>
            <w:sdtPr>
              <w:id w:val="1711456923"/>
              <w:showingPlcHdr/>
            </w:sdtPr>
            <w:sdtEndPr/>
            <w:sdtContent>
              <w:p w14:paraId="762A7F2F" w14:textId="0F3597E8" w:rsidR="007E7778" w:rsidRDefault="007E7778">
                <w:r w:rsidRPr="005A400F">
                  <w:rPr>
                    <w:rStyle w:val="PlaceholderText"/>
                  </w:rPr>
                  <w:t>Click here to enter text.</w:t>
                </w:r>
              </w:p>
            </w:sdtContent>
          </w:sdt>
          <w:p w14:paraId="575E1B8B" w14:textId="77777777" w:rsidR="007E7778" w:rsidRDefault="007E7778"/>
        </w:tc>
      </w:tr>
    </w:tbl>
    <w:p w14:paraId="378E717F" w14:textId="77777777" w:rsidR="00BB31C8" w:rsidRDefault="00BB31C8" w:rsidP="00F207F7">
      <w:pPr>
        <w:spacing w:after="0" w:line="240" w:lineRule="auto"/>
        <w:rPr>
          <w:sz w:val="24"/>
        </w:rPr>
      </w:pPr>
    </w:p>
    <w:tbl>
      <w:tblPr>
        <w:tblStyle w:val="TableGrid"/>
        <w:tblW w:w="0" w:type="auto"/>
        <w:tblLook w:val="04A0" w:firstRow="1" w:lastRow="0" w:firstColumn="1" w:lastColumn="0" w:noHBand="0" w:noVBand="1"/>
      </w:tblPr>
      <w:tblGrid>
        <w:gridCol w:w="1626"/>
        <w:gridCol w:w="9164"/>
      </w:tblGrid>
      <w:tr w:rsidR="007E7778" w14:paraId="759E746E" w14:textId="77777777" w:rsidTr="008322D8">
        <w:trPr>
          <w:cantSplit/>
          <w:trHeight w:val="809"/>
          <w:tblHeader/>
        </w:trPr>
        <w:tc>
          <w:tcPr>
            <w:tcW w:w="1626" w:type="dxa"/>
            <w:shd w:val="clear" w:color="auto" w:fill="365F91" w:themeFill="accent1" w:themeFillShade="BF"/>
          </w:tcPr>
          <w:p w14:paraId="6EA4D98B" w14:textId="77777777" w:rsidR="007E7778" w:rsidRPr="00A873A7" w:rsidRDefault="007E355B" w:rsidP="00584956">
            <w:pPr>
              <w:jc w:val="center"/>
              <w:rPr>
                <w:b/>
              </w:rPr>
            </w:pPr>
            <w:r>
              <w:rPr>
                <w:b/>
                <w:color w:val="FFFFFF" w:themeColor="background1"/>
                <w:sz w:val="28"/>
              </w:rPr>
              <w:t>O3</w:t>
            </w:r>
          </w:p>
        </w:tc>
        <w:tc>
          <w:tcPr>
            <w:tcW w:w="9164" w:type="dxa"/>
            <w:shd w:val="clear" w:color="auto" w:fill="DBE5F1" w:themeFill="accent1" w:themeFillTint="33"/>
          </w:tcPr>
          <w:p w14:paraId="21DB8686" w14:textId="77777777" w:rsidR="00CA45B9" w:rsidRDefault="00766A1C" w:rsidP="00716286">
            <w:pPr>
              <w:rPr>
                <w:rFonts w:eastAsia="Times New Roman" w:cstheme="minorHAnsi"/>
                <w:color w:val="000000"/>
                <w:lang w:eastAsia="ja-JP"/>
              </w:rPr>
            </w:pPr>
            <w:r w:rsidRPr="00FC5086">
              <w:rPr>
                <w:b/>
                <w:sz w:val="28"/>
                <w:szCs w:val="28"/>
              </w:rPr>
              <w:t>Waste Reduction at Events.</w:t>
            </w:r>
            <w:r>
              <w:t xml:space="preserve"> </w:t>
            </w:r>
            <w:r w:rsidR="006D0498" w:rsidRPr="00DA20DC">
              <w:rPr>
                <w:rFonts w:eastAsia="Times New Roman" w:cstheme="minorHAnsi"/>
                <w:color w:val="000000"/>
                <w:lang w:eastAsia="ja-JP"/>
              </w:rPr>
              <w:t xml:space="preserve">To ensure community members have resources to reduce waste, recycle, and </w:t>
            </w:r>
            <w:r w:rsidR="006D0498">
              <w:rPr>
                <w:rFonts w:eastAsia="Times New Roman" w:cstheme="minorHAnsi"/>
                <w:color w:val="000000"/>
                <w:lang w:eastAsia="ja-JP"/>
              </w:rPr>
              <w:t>divert food scraps from the trash</w:t>
            </w:r>
            <w:r w:rsidR="006D0498" w:rsidRPr="00DA20DC">
              <w:rPr>
                <w:rFonts w:eastAsia="Times New Roman" w:cstheme="minorHAnsi"/>
                <w:color w:val="000000"/>
                <w:lang w:eastAsia="ja-JP"/>
              </w:rPr>
              <w:t xml:space="preserve"> at events, SWMEs must, </w:t>
            </w:r>
            <w:r w:rsidR="006D0498" w:rsidRPr="00DA20DC">
              <w:rPr>
                <w:rFonts w:eastAsia="Times New Roman" w:cstheme="minorHAnsi"/>
                <w:color w:val="000000"/>
                <w:u w:val="single"/>
                <w:lang w:eastAsia="ja-JP"/>
              </w:rPr>
              <w:t>at minimum</w:t>
            </w:r>
            <w:r w:rsidR="006D0498" w:rsidRPr="00DA20DC">
              <w:rPr>
                <w:rFonts w:eastAsia="Times New Roman" w:cstheme="minorHAnsi"/>
                <w:color w:val="000000"/>
                <w:lang w:eastAsia="ja-JP"/>
              </w:rPr>
              <w:t>, offer t</w:t>
            </w:r>
            <w:r w:rsidR="006D0498">
              <w:rPr>
                <w:rFonts w:eastAsia="Times New Roman" w:cstheme="minorHAnsi"/>
                <w:color w:val="000000"/>
                <w:lang w:eastAsia="ja-JP"/>
              </w:rPr>
              <w:t xml:space="preserve">echnical assistance which could include </w:t>
            </w:r>
            <w:r w:rsidR="006D0498" w:rsidRPr="00DA20DC">
              <w:rPr>
                <w:rFonts w:eastAsia="Times New Roman" w:cstheme="minorHAnsi"/>
                <w:color w:val="000000"/>
                <w:lang w:eastAsia="ja-JP"/>
              </w:rPr>
              <w:t>signage</w:t>
            </w:r>
            <w:r w:rsidR="006D0498">
              <w:rPr>
                <w:rFonts w:eastAsia="Times New Roman" w:cstheme="minorHAnsi"/>
                <w:color w:val="000000"/>
                <w:lang w:eastAsia="ja-JP"/>
              </w:rPr>
              <w:t xml:space="preserve"> and coordination with local haulers and facilities accepting food scraps.</w:t>
            </w:r>
            <w:r w:rsidR="006D0498" w:rsidRPr="00DA20DC">
              <w:rPr>
                <w:rFonts w:eastAsia="Times New Roman" w:cstheme="minorHAnsi"/>
                <w:color w:val="000000"/>
                <w:lang w:eastAsia="ja-JP"/>
              </w:rPr>
              <w:t xml:space="preserve"> </w:t>
            </w:r>
            <w:r w:rsidR="006D0498">
              <w:rPr>
                <w:rFonts w:eastAsia="Times New Roman" w:cstheme="minorHAnsi"/>
                <w:color w:val="000000"/>
                <w:lang w:eastAsia="ja-JP"/>
              </w:rPr>
              <w:t xml:space="preserve">Though not required, SWMEs are encouraged to </w:t>
            </w:r>
            <w:r w:rsidR="006D0498" w:rsidRPr="00DA20DC">
              <w:rPr>
                <w:rFonts w:eastAsia="Times New Roman" w:cstheme="minorHAnsi"/>
                <w:color w:val="000000"/>
                <w:lang w:eastAsia="ja-JP"/>
              </w:rPr>
              <w:t>host waste-sorting stations at events with SWME staff or volunteers</w:t>
            </w:r>
            <w:r w:rsidR="006D0498">
              <w:rPr>
                <w:rFonts w:eastAsia="Times New Roman" w:cstheme="minorHAnsi"/>
                <w:color w:val="000000"/>
                <w:lang w:eastAsia="ja-JP"/>
              </w:rPr>
              <w:t xml:space="preserve"> or to loan community members basic supplies such as signage and collection bins</w:t>
            </w:r>
            <w:r w:rsidR="006D0498" w:rsidRPr="00DA20DC">
              <w:rPr>
                <w:rFonts w:eastAsia="Times New Roman" w:cstheme="minorHAnsi"/>
                <w:color w:val="000000"/>
                <w:lang w:eastAsia="ja-JP"/>
              </w:rPr>
              <w:t>.</w:t>
            </w:r>
          </w:p>
          <w:p w14:paraId="0B5B137B" w14:textId="77777777" w:rsidR="0056735B" w:rsidRDefault="0056735B" w:rsidP="008322D8">
            <w:pPr>
              <w:ind w:left="720"/>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33C6A78C" w14:textId="77777777" w:rsidR="008322D8" w:rsidRDefault="008322D8" w:rsidP="008322D8">
            <w:pPr>
              <w:numPr>
                <w:ilvl w:val="0"/>
                <w:numId w:val="24"/>
              </w:numPr>
              <w:spacing w:before="120"/>
              <w:contextualSpacing/>
              <w:rPr>
                <w:rFonts w:eastAsia="Times New Roman" w:cstheme="minorHAnsi"/>
                <w:color w:val="000000"/>
                <w:lang w:eastAsia="ja-JP"/>
              </w:rPr>
            </w:pPr>
            <w:bookmarkStart w:id="2" w:name="_Hlk532550153"/>
            <w:r>
              <w:rPr>
                <w:rFonts w:eastAsia="Times New Roman" w:cstheme="minorHAnsi"/>
                <w:color w:val="000000"/>
                <w:lang w:eastAsia="ja-JP"/>
              </w:rPr>
              <w:t>Provide information on SWME or town website of event waste reduction and diversion resources and services and provide link in annual SWIP report.</w:t>
            </w:r>
          </w:p>
          <w:p w14:paraId="6716834B" w14:textId="77777777" w:rsidR="008322D8" w:rsidRPr="00DA20DC" w:rsidRDefault="008322D8" w:rsidP="008322D8">
            <w:pPr>
              <w:numPr>
                <w:ilvl w:val="0"/>
                <w:numId w:val="24"/>
              </w:numPr>
              <w:spacing w:before="120"/>
              <w:contextualSpacing/>
              <w:rPr>
                <w:rFonts w:eastAsia="Times New Roman" w:cstheme="minorHAnsi"/>
                <w:color w:val="000000"/>
                <w:lang w:eastAsia="ja-JP"/>
              </w:rPr>
            </w:pPr>
            <w:r>
              <w:rPr>
                <w:rFonts w:eastAsia="Times New Roman" w:cstheme="minorHAnsi"/>
                <w:color w:val="000000"/>
                <w:lang w:eastAsia="ja-JP"/>
              </w:rPr>
              <w:t>In annual SWIP report</w:t>
            </w:r>
            <w:r w:rsidRPr="00DA20DC">
              <w:rPr>
                <w:rFonts w:eastAsia="Times New Roman" w:cstheme="minorHAnsi"/>
                <w:color w:val="000000"/>
                <w:lang w:eastAsia="ja-JP"/>
              </w:rPr>
              <w:t>, list events that have received assistance each year</w:t>
            </w:r>
            <w:r>
              <w:rPr>
                <w:rFonts w:eastAsia="Times New Roman" w:cstheme="minorHAnsi"/>
                <w:color w:val="000000"/>
                <w:lang w:eastAsia="ja-JP"/>
              </w:rPr>
              <w:t>.</w:t>
            </w:r>
          </w:p>
          <w:bookmarkEnd w:id="2"/>
          <w:p w14:paraId="453AA37B" w14:textId="740F55CA" w:rsidR="008322D8" w:rsidRPr="00766A1C" w:rsidRDefault="008322D8" w:rsidP="00716286">
            <w:pPr>
              <w:rPr>
                <w:rFonts w:eastAsia="Times New Roman" w:cstheme="minorHAnsi"/>
                <w:color w:val="000000"/>
                <w:lang w:eastAsia="ja-JP"/>
              </w:rPr>
            </w:pPr>
          </w:p>
        </w:tc>
      </w:tr>
      <w:tr w:rsidR="007E7778" w14:paraId="5DCDD414" w14:textId="77777777" w:rsidTr="008322D8">
        <w:trPr>
          <w:trHeight w:val="728"/>
        </w:trPr>
        <w:tc>
          <w:tcPr>
            <w:tcW w:w="1626" w:type="dxa"/>
            <w:shd w:val="clear" w:color="auto" w:fill="auto"/>
          </w:tcPr>
          <w:p w14:paraId="5AE59C7E" w14:textId="13B52407" w:rsidR="007E7778" w:rsidRPr="0031559E" w:rsidRDefault="007E7778" w:rsidP="00F207F7">
            <w:pPr>
              <w:rPr>
                <w:b/>
              </w:rPr>
            </w:pPr>
            <w:r>
              <w:rPr>
                <w:b/>
              </w:rPr>
              <w:t xml:space="preserve">Description of </w:t>
            </w:r>
            <w:r w:rsidR="001E7510">
              <w:rPr>
                <w:b/>
              </w:rPr>
              <w:t>Assistance</w:t>
            </w:r>
            <w:r w:rsidRPr="0031559E">
              <w:rPr>
                <w:b/>
              </w:rPr>
              <w:t>:</w:t>
            </w:r>
          </w:p>
        </w:tc>
        <w:tc>
          <w:tcPr>
            <w:tcW w:w="9164" w:type="dxa"/>
          </w:tcPr>
          <w:sdt>
            <w:sdtPr>
              <w:id w:val="399180669"/>
              <w:showingPlcHdr/>
            </w:sdtPr>
            <w:sdtEndPr/>
            <w:sdtContent>
              <w:p w14:paraId="35B1636B" w14:textId="77777777" w:rsidR="007E7778" w:rsidRDefault="007E7778" w:rsidP="00F207F7">
                <w:r w:rsidRPr="005A400F">
                  <w:rPr>
                    <w:rStyle w:val="PlaceholderText"/>
                  </w:rPr>
                  <w:t>Click here to enter text.</w:t>
                </w:r>
              </w:p>
            </w:sdtContent>
          </w:sdt>
          <w:p w14:paraId="713FCAF2" w14:textId="77777777" w:rsidR="007E7778" w:rsidRDefault="007E7778"/>
          <w:p w14:paraId="3759A644" w14:textId="77777777" w:rsidR="007E7778" w:rsidRDefault="007E7778"/>
          <w:p w14:paraId="054C5E64" w14:textId="77777777" w:rsidR="007E7778" w:rsidRDefault="007E7778"/>
        </w:tc>
      </w:tr>
    </w:tbl>
    <w:p w14:paraId="62B2A295" w14:textId="14A9F825" w:rsidR="00D103C7" w:rsidRDefault="00D103C7" w:rsidP="002D6E44">
      <w:pPr>
        <w:pStyle w:val="Heading1"/>
      </w:pPr>
      <w:r w:rsidRPr="00974CB2">
        <w:lastRenderedPageBreak/>
        <w:t>HHW &amp; CEG</w:t>
      </w:r>
      <w:r>
        <w:t xml:space="preserve"> Hazardous Waste</w:t>
      </w:r>
    </w:p>
    <w:tbl>
      <w:tblPr>
        <w:tblStyle w:val="TableGrid"/>
        <w:tblW w:w="0" w:type="auto"/>
        <w:tblLook w:val="04A0" w:firstRow="1" w:lastRow="0" w:firstColumn="1" w:lastColumn="0" w:noHBand="0" w:noVBand="1"/>
      </w:tblPr>
      <w:tblGrid>
        <w:gridCol w:w="1627"/>
        <w:gridCol w:w="9163"/>
      </w:tblGrid>
      <w:tr w:rsidR="00D103C7" w14:paraId="3695CE04" w14:textId="77777777" w:rsidTr="008322D8">
        <w:trPr>
          <w:cantSplit/>
          <w:trHeight w:val="917"/>
          <w:tblHeader/>
        </w:trPr>
        <w:tc>
          <w:tcPr>
            <w:tcW w:w="1627" w:type="dxa"/>
            <w:shd w:val="clear" w:color="auto" w:fill="BFBFBF" w:themeFill="background1" w:themeFillShade="BF"/>
          </w:tcPr>
          <w:p w14:paraId="7A14257D" w14:textId="1396658B" w:rsidR="00D103C7" w:rsidRPr="00A873A7" w:rsidRDefault="00D103C7" w:rsidP="005E3ACB">
            <w:pPr>
              <w:jc w:val="center"/>
              <w:rPr>
                <w:b/>
              </w:rPr>
            </w:pPr>
            <w:r w:rsidRPr="002A7401">
              <w:rPr>
                <w:b/>
                <w:sz w:val="28"/>
              </w:rPr>
              <w:t>H</w:t>
            </w:r>
            <w:r w:rsidR="004F33A1">
              <w:rPr>
                <w:b/>
                <w:sz w:val="28"/>
              </w:rPr>
              <w:t>1</w:t>
            </w:r>
          </w:p>
        </w:tc>
        <w:tc>
          <w:tcPr>
            <w:tcW w:w="9163" w:type="dxa"/>
            <w:shd w:val="clear" w:color="auto" w:fill="F2F2F2" w:themeFill="background1" w:themeFillShade="F2"/>
          </w:tcPr>
          <w:p w14:paraId="34CCFA2D" w14:textId="77777777" w:rsidR="0016242F" w:rsidRDefault="00766A1C" w:rsidP="0016242F">
            <w:pPr>
              <w:autoSpaceDE w:val="0"/>
              <w:autoSpaceDN w:val="0"/>
              <w:adjustRightInd w:val="0"/>
              <w:rPr>
                <w:rFonts w:cs="Calibri"/>
                <w:color w:val="000000"/>
              </w:rPr>
            </w:pPr>
            <w:r w:rsidRPr="00FC5086">
              <w:rPr>
                <w:b/>
                <w:sz w:val="28"/>
                <w:szCs w:val="28"/>
              </w:rPr>
              <w:t>HHW Collection Events and Facilities.</w:t>
            </w:r>
            <w:r w:rsidRPr="00766A1C">
              <w:t xml:space="preserve"> </w:t>
            </w:r>
            <w:r w:rsidR="0016242F">
              <w:rPr>
                <w:rFonts w:eastAsia="Times New Roman" w:cs="Times New Roman"/>
                <w:color w:val="000000"/>
              </w:rPr>
              <w:t xml:space="preserve">To ensure community members have convenient access to safely dispose of Household Hazardous Waste (HHW) and Conditionally Exempt Generator Hazardous Waste (CEG), </w:t>
            </w:r>
            <w:r w:rsidR="0016242F" w:rsidRPr="0090609D">
              <w:rPr>
                <w:rFonts w:cs="Calibri"/>
                <w:color w:val="000000"/>
              </w:rPr>
              <w:t>SWMEs must provide</w:t>
            </w:r>
            <w:r w:rsidR="0016242F">
              <w:rPr>
                <w:rFonts w:cs="Calibri"/>
                <w:color w:val="000000"/>
              </w:rPr>
              <w:t xml:space="preserve"> a minimum of two (2)</w:t>
            </w:r>
            <w:r w:rsidR="0016242F" w:rsidRPr="0090609D">
              <w:rPr>
                <w:rFonts w:cs="Calibri"/>
                <w:color w:val="000000"/>
              </w:rPr>
              <w:t xml:space="preserve"> HHW/CEG </w:t>
            </w:r>
            <w:r w:rsidR="0016242F">
              <w:rPr>
                <w:rFonts w:cs="Calibri"/>
                <w:color w:val="000000"/>
              </w:rPr>
              <w:t xml:space="preserve">hazardous waste collection </w:t>
            </w:r>
            <w:r w:rsidR="0016242F" w:rsidRPr="0090609D">
              <w:rPr>
                <w:rFonts w:cs="Calibri"/>
                <w:color w:val="000000"/>
              </w:rPr>
              <w:t xml:space="preserve">events per year or access to a permanent </w:t>
            </w:r>
            <w:r w:rsidR="0016242F">
              <w:rPr>
                <w:rFonts w:cs="Calibri"/>
                <w:color w:val="000000"/>
              </w:rPr>
              <w:t xml:space="preserve">HHW collection </w:t>
            </w:r>
            <w:r w:rsidR="0016242F" w:rsidRPr="0090609D">
              <w:rPr>
                <w:rFonts w:cs="Calibri"/>
                <w:color w:val="000000"/>
              </w:rPr>
              <w:t>facility</w:t>
            </w:r>
            <w:r w:rsidR="0016242F">
              <w:rPr>
                <w:rFonts w:cs="Calibri"/>
                <w:color w:val="000000"/>
              </w:rPr>
              <w:t xml:space="preserve"> defined within this MMP as a facility that is open at least one day per week and open at minimum from May through October (ANR may consider approving requests for alternative operating days and seasonal openings and closures of permanent facilities when necessary)</w:t>
            </w:r>
            <w:r w:rsidR="0016242F" w:rsidRPr="0090609D">
              <w:rPr>
                <w:rFonts w:cs="Calibri"/>
                <w:color w:val="000000"/>
              </w:rPr>
              <w:t xml:space="preserve">. </w:t>
            </w:r>
            <w:r w:rsidR="0016242F">
              <w:rPr>
                <w:rFonts w:cs="Calibri"/>
                <w:color w:val="000000"/>
              </w:rPr>
              <w:t xml:space="preserve">SWMEs that provide access to a permanent HHW collection facility </w:t>
            </w:r>
            <w:r w:rsidR="0016242F" w:rsidRPr="009D0A17">
              <w:rPr>
                <w:rFonts w:cs="Calibri"/>
                <w:color w:val="000000"/>
              </w:rPr>
              <w:t>in their region</w:t>
            </w:r>
            <w:r w:rsidR="0016242F">
              <w:rPr>
                <w:rFonts w:cs="Calibri"/>
                <w:color w:val="000000"/>
              </w:rPr>
              <w:t>, are exempt from the requirement to offer all towns at least one annual collection event within 20 road-miles.</w:t>
            </w:r>
          </w:p>
          <w:p w14:paraId="36A66ED5" w14:textId="77777777" w:rsidR="0016242F" w:rsidRDefault="0016242F" w:rsidP="0016242F">
            <w:pPr>
              <w:rPr>
                <w:rFonts w:eastAsia="Times New Roman" w:cs="Times New Roman"/>
                <w:bCs/>
                <w:color w:val="000000"/>
              </w:rPr>
            </w:pPr>
          </w:p>
          <w:p w14:paraId="29F6BD18" w14:textId="77777777" w:rsidR="0016242F" w:rsidRDefault="0016242F" w:rsidP="0016242F">
            <w:pPr>
              <w:autoSpaceDE w:val="0"/>
              <w:autoSpaceDN w:val="0"/>
              <w:adjustRightInd w:val="0"/>
              <w:rPr>
                <w:rFonts w:cs="Calibri"/>
                <w:color w:val="000000"/>
              </w:rPr>
            </w:pPr>
            <w:r w:rsidRPr="00E70F95">
              <w:rPr>
                <w:rFonts w:eastAsia="Times New Roman" w:cs="Times New Roman"/>
                <w:b/>
                <w:color w:val="000000"/>
              </w:rPr>
              <w:t xml:space="preserve">Minimum Requirements for SWMEs utilizing Collection Events: </w:t>
            </w:r>
            <w:r>
              <w:rPr>
                <w:rFonts w:eastAsia="Times New Roman" w:cs="Times New Roman"/>
                <w:bCs/>
                <w:color w:val="000000"/>
              </w:rPr>
              <w:t>SWMEs must offer</w:t>
            </w:r>
            <w:r w:rsidRPr="003B2A30">
              <w:rPr>
                <w:rFonts w:eastAsia="Times New Roman" w:cs="Times New Roman"/>
                <w:color w:val="000000"/>
              </w:rPr>
              <w:t xml:space="preserve"> at least one event scheduled in the spring and one in the fall</w:t>
            </w:r>
            <w:r>
              <w:rPr>
                <w:rFonts w:eastAsia="Times New Roman" w:cs="Times New Roman"/>
                <w:color w:val="000000"/>
              </w:rPr>
              <w:t xml:space="preserve"> and</w:t>
            </w:r>
            <w:r w:rsidRPr="003B2A30">
              <w:rPr>
                <w:rFonts w:eastAsia="Times New Roman" w:cs="Times New Roman"/>
                <w:color w:val="000000"/>
              </w:rPr>
              <w:t xml:space="preserve"> events must operate for a minimum of 4 hours. </w:t>
            </w:r>
            <w:r>
              <w:rPr>
                <w:rFonts w:cs="Calibri"/>
                <w:color w:val="000000"/>
              </w:rPr>
              <w:t>SWMEs who only offer collection events or operate HHW facilities with operating hours similar to collection events must</w:t>
            </w:r>
            <w:r w:rsidRPr="0090609D">
              <w:rPr>
                <w:rFonts w:cs="Calibri"/>
                <w:color w:val="000000"/>
              </w:rPr>
              <w:t xml:space="preserve"> </w:t>
            </w:r>
            <w:r w:rsidRPr="00DA20DC">
              <w:rPr>
                <w:rFonts w:cs="Calibri"/>
                <w:color w:val="000000"/>
                <w:u w:val="single"/>
              </w:rPr>
              <w:t>annually</w:t>
            </w:r>
            <w:r>
              <w:rPr>
                <w:rFonts w:cs="Calibri"/>
                <w:color w:val="000000"/>
              </w:rPr>
              <w:t xml:space="preserve"> provide each of its towns with </w:t>
            </w:r>
            <w:r w:rsidRPr="0090609D">
              <w:rPr>
                <w:rFonts w:cs="Calibri"/>
                <w:color w:val="000000"/>
              </w:rPr>
              <w:t xml:space="preserve">access to </w:t>
            </w:r>
            <w:r>
              <w:rPr>
                <w:rFonts w:cs="Calibri"/>
                <w:color w:val="000000"/>
              </w:rPr>
              <w:t xml:space="preserve">at least </w:t>
            </w:r>
            <w:r w:rsidRPr="0090609D">
              <w:rPr>
                <w:rFonts w:cs="Calibri"/>
                <w:color w:val="000000"/>
              </w:rPr>
              <w:t xml:space="preserve">one </w:t>
            </w:r>
            <w:r>
              <w:rPr>
                <w:rFonts w:cs="Calibri"/>
                <w:color w:val="000000"/>
              </w:rPr>
              <w:t xml:space="preserve">collection </w:t>
            </w:r>
            <w:r w:rsidRPr="0090609D">
              <w:rPr>
                <w:rFonts w:cs="Calibri"/>
                <w:color w:val="000000"/>
              </w:rPr>
              <w:t xml:space="preserve">event </w:t>
            </w:r>
            <w:r>
              <w:rPr>
                <w:rFonts w:cs="Calibri"/>
                <w:color w:val="000000"/>
              </w:rPr>
              <w:t>(</w:t>
            </w:r>
            <w:r w:rsidRPr="0090609D">
              <w:rPr>
                <w:rFonts w:cs="Calibri"/>
                <w:color w:val="000000"/>
              </w:rPr>
              <w:t>or</w:t>
            </w:r>
            <w:r>
              <w:rPr>
                <w:rFonts w:cs="Calibri"/>
                <w:color w:val="000000"/>
              </w:rPr>
              <w:t xml:space="preserve"> to</w:t>
            </w:r>
            <w:r w:rsidRPr="0090609D">
              <w:rPr>
                <w:rFonts w:cs="Calibri"/>
                <w:color w:val="000000"/>
              </w:rPr>
              <w:t xml:space="preserve"> a</w:t>
            </w:r>
            <w:r>
              <w:rPr>
                <w:rFonts w:cs="Calibri"/>
                <w:color w:val="000000"/>
              </w:rPr>
              <w:t xml:space="preserve"> </w:t>
            </w:r>
            <w:r w:rsidRPr="0090609D">
              <w:rPr>
                <w:rFonts w:cs="Calibri"/>
                <w:color w:val="000000"/>
              </w:rPr>
              <w:t>facility</w:t>
            </w:r>
            <w:r>
              <w:rPr>
                <w:rFonts w:cs="Calibri"/>
                <w:color w:val="000000"/>
              </w:rPr>
              <w:t>)</w:t>
            </w:r>
            <w:r w:rsidRPr="0090609D">
              <w:rPr>
                <w:rFonts w:cs="Calibri"/>
                <w:color w:val="000000"/>
              </w:rPr>
              <w:t xml:space="preserve"> within 20</w:t>
            </w:r>
            <w:r>
              <w:rPr>
                <w:rFonts w:cs="Calibri"/>
                <w:color w:val="000000"/>
              </w:rPr>
              <w:t xml:space="preserve"> </w:t>
            </w:r>
            <w:r w:rsidRPr="0090609D">
              <w:rPr>
                <w:rFonts w:cs="Calibri"/>
                <w:color w:val="000000"/>
              </w:rPr>
              <w:t>road</w:t>
            </w:r>
            <w:r>
              <w:rPr>
                <w:rFonts w:cs="Calibri"/>
                <w:color w:val="000000"/>
              </w:rPr>
              <w:t>-</w:t>
            </w:r>
            <w:r w:rsidRPr="0090609D">
              <w:rPr>
                <w:rFonts w:cs="Calibri"/>
                <w:color w:val="000000"/>
              </w:rPr>
              <w:t>miles</w:t>
            </w:r>
            <w:r>
              <w:rPr>
                <w:rFonts w:cs="Calibri"/>
                <w:color w:val="000000"/>
              </w:rPr>
              <w:t>; meaning a maximum distance of 20 road-miles from any point in the town.</w:t>
            </w:r>
            <w:r>
              <w:rPr>
                <w:rFonts w:eastAsia="Times New Roman" w:cs="Times New Roman"/>
                <w:color w:val="000000"/>
              </w:rPr>
              <w:t xml:space="preserve"> </w:t>
            </w:r>
            <w:r w:rsidRPr="003B2A30">
              <w:rPr>
                <w:rFonts w:eastAsia="Times New Roman" w:cs="Times New Roman"/>
                <w:color w:val="000000"/>
              </w:rPr>
              <w:t>If a SWME provides additional events above the minimum requirement, waivers to the minimum duration for each event may be considered by ANR.</w:t>
            </w:r>
            <w:r>
              <w:rPr>
                <w:rFonts w:eastAsia="Times New Roman" w:cs="Times New Roman"/>
                <w:color w:val="000000"/>
              </w:rPr>
              <w:t xml:space="preserve"> </w:t>
            </w:r>
            <w:r>
              <w:rPr>
                <w:rFonts w:cs="Calibri"/>
                <w:color w:val="000000"/>
              </w:rPr>
              <w:t>To meet</w:t>
            </w:r>
            <w:r w:rsidRPr="0090609D">
              <w:rPr>
                <w:rFonts w:cs="Calibri"/>
                <w:color w:val="000000"/>
              </w:rPr>
              <w:t xml:space="preserve"> this 20</w:t>
            </w:r>
            <w:r>
              <w:rPr>
                <w:rFonts w:cs="Calibri"/>
                <w:color w:val="000000"/>
              </w:rPr>
              <w:t xml:space="preserve"> </w:t>
            </w:r>
            <w:r w:rsidRPr="0090609D">
              <w:rPr>
                <w:rFonts w:cs="Calibri"/>
                <w:color w:val="000000"/>
              </w:rPr>
              <w:t>road</w:t>
            </w:r>
            <w:r>
              <w:rPr>
                <w:rFonts w:cs="Calibri"/>
                <w:color w:val="000000"/>
              </w:rPr>
              <w:t>-</w:t>
            </w:r>
            <w:r w:rsidRPr="0090609D">
              <w:rPr>
                <w:rFonts w:cs="Calibri"/>
                <w:color w:val="000000"/>
              </w:rPr>
              <w:t>mile convenience requirement</w:t>
            </w:r>
            <w:r>
              <w:rPr>
                <w:rFonts w:cs="Calibri"/>
                <w:color w:val="000000"/>
              </w:rPr>
              <w:t>, certain regions may need to add collection</w:t>
            </w:r>
            <w:r w:rsidRPr="0090609D">
              <w:rPr>
                <w:rFonts w:cs="Calibri"/>
                <w:color w:val="000000"/>
              </w:rPr>
              <w:t xml:space="preserve"> events</w:t>
            </w:r>
            <w:r>
              <w:rPr>
                <w:rFonts w:cs="Calibri"/>
                <w:color w:val="000000"/>
              </w:rPr>
              <w:t>.</w:t>
            </w:r>
          </w:p>
          <w:p w14:paraId="79C101C7" w14:textId="77777777" w:rsidR="0016242F" w:rsidRDefault="0016242F" w:rsidP="0016242F">
            <w:pPr>
              <w:autoSpaceDE w:val="0"/>
              <w:autoSpaceDN w:val="0"/>
              <w:adjustRightInd w:val="0"/>
              <w:rPr>
                <w:rFonts w:cs="Calibri"/>
                <w:color w:val="000000"/>
              </w:rPr>
            </w:pPr>
          </w:p>
          <w:p w14:paraId="7C6E3B1B" w14:textId="77777777" w:rsidR="0016242F" w:rsidRPr="0056483A" w:rsidRDefault="0016242F" w:rsidP="0016242F">
            <w:pPr>
              <w:autoSpaceDE w:val="0"/>
              <w:autoSpaceDN w:val="0"/>
              <w:adjustRightInd w:val="0"/>
              <w:rPr>
                <w:rFonts w:cs="Calibri"/>
                <w:color w:val="000000"/>
              </w:rPr>
            </w:pPr>
            <w:r w:rsidRPr="0090609D">
              <w:rPr>
                <w:rFonts w:cs="Calibri"/>
                <w:color w:val="000000"/>
              </w:rPr>
              <w:t xml:space="preserve">SWMEs may share </w:t>
            </w:r>
            <w:r>
              <w:rPr>
                <w:rFonts w:cs="Calibri"/>
                <w:color w:val="000000"/>
              </w:rPr>
              <w:t>access to events and facilities provided</w:t>
            </w:r>
            <w:r w:rsidRPr="0090609D">
              <w:rPr>
                <w:rFonts w:cs="Calibri"/>
                <w:color w:val="000000"/>
              </w:rPr>
              <w:t xml:space="preserve"> </w:t>
            </w:r>
            <w:r w:rsidRPr="00BF1636">
              <w:t>a signed agreement confirming access</w:t>
            </w:r>
            <w:r>
              <w:t xml:space="preserve"> by the SWME’s community members is obtained;</w:t>
            </w:r>
            <w:r w:rsidRPr="00BF1636">
              <w:t xml:space="preserve"> and </w:t>
            </w:r>
            <w:r>
              <w:t>provided that an</w:t>
            </w:r>
            <w:r>
              <w:rPr>
                <w:rFonts w:cs="Calibri"/>
                <w:color w:val="000000"/>
              </w:rPr>
              <w:t xml:space="preserve"> event or facility is </w:t>
            </w:r>
            <w:r w:rsidRPr="0090609D">
              <w:rPr>
                <w:rFonts w:cs="Calibri"/>
                <w:color w:val="000000"/>
              </w:rPr>
              <w:t>within</w:t>
            </w:r>
            <w:r>
              <w:rPr>
                <w:rFonts w:cs="Calibri"/>
                <w:color w:val="000000"/>
              </w:rPr>
              <w:t xml:space="preserve"> 20 road-miles from any point in a town that would be using that event or facility</w:t>
            </w:r>
            <w:r w:rsidRPr="0090609D">
              <w:rPr>
                <w:rFonts w:cs="Calibri"/>
                <w:color w:val="000000"/>
              </w:rPr>
              <w:t>.</w:t>
            </w:r>
          </w:p>
          <w:p w14:paraId="2BDE78EA" w14:textId="77777777" w:rsidR="0016242F" w:rsidRDefault="0016242F" w:rsidP="0016242F">
            <w:pPr>
              <w:rPr>
                <w:rFonts w:eastAsia="Times New Roman" w:cs="Times New Roman"/>
                <w:b/>
                <w:color w:val="000000"/>
              </w:rPr>
            </w:pPr>
          </w:p>
          <w:p w14:paraId="04552060" w14:textId="77777777" w:rsidR="00D103C7" w:rsidRDefault="0016242F" w:rsidP="00766A1C">
            <w:pPr>
              <w:autoSpaceDE w:val="0"/>
              <w:autoSpaceDN w:val="0"/>
              <w:adjustRightInd w:val="0"/>
              <w:rPr>
                <w:rFonts w:cs="Segoe UI"/>
                <w:color w:val="000000"/>
              </w:rPr>
            </w:pPr>
            <w:r w:rsidRPr="00143587">
              <w:rPr>
                <w:rFonts w:cs="Segoe UI"/>
                <w:color w:val="000000"/>
              </w:rPr>
              <w:t xml:space="preserve">In the event an EPR Program is established for certain HHW materials, SWMEs would be required to ensure that collection exists for all </w:t>
            </w:r>
            <w:r w:rsidRPr="00D67689">
              <w:rPr>
                <w:rFonts w:cs="Segoe UI"/>
                <w:color w:val="000000"/>
                <w:u w:val="single"/>
              </w:rPr>
              <w:t>other HHW materials not covered</w:t>
            </w:r>
            <w:r w:rsidRPr="00143587">
              <w:rPr>
                <w:rFonts w:cs="Segoe UI"/>
                <w:color w:val="000000"/>
              </w:rPr>
              <w:t xml:space="preserve"> by the HHW EPR Program and to </w:t>
            </w:r>
            <w:r>
              <w:rPr>
                <w:rFonts w:cs="Segoe UI"/>
                <w:color w:val="000000"/>
              </w:rPr>
              <w:t xml:space="preserve">meet and </w:t>
            </w:r>
            <w:r w:rsidRPr="00143587">
              <w:rPr>
                <w:rFonts w:cs="Segoe UI"/>
                <w:color w:val="000000"/>
              </w:rPr>
              <w:t>maintain the above HHW</w:t>
            </w:r>
            <w:r>
              <w:rPr>
                <w:rFonts w:cs="Segoe UI"/>
                <w:color w:val="000000"/>
              </w:rPr>
              <w:t xml:space="preserve"> collection and</w:t>
            </w:r>
            <w:r w:rsidRPr="00143587">
              <w:rPr>
                <w:rFonts w:cs="Segoe UI"/>
                <w:color w:val="000000"/>
              </w:rPr>
              <w:t xml:space="preserve"> convenience standards.</w:t>
            </w:r>
          </w:p>
          <w:p w14:paraId="50C7B41A"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6296324B" w14:textId="77777777" w:rsidR="008322D8" w:rsidRPr="00D67689" w:rsidRDefault="008322D8" w:rsidP="008322D8">
            <w:pPr>
              <w:pStyle w:val="ListParagraph"/>
              <w:numPr>
                <w:ilvl w:val="0"/>
                <w:numId w:val="25"/>
              </w:numPr>
              <w:ind w:left="1080"/>
              <w:rPr>
                <w:rFonts w:eastAsia="Times New Roman" w:cs="Times New Roman"/>
                <w:color w:val="000000"/>
              </w:rPr>
            </w:pPr>
            <w:r>
              <w:rPr>
                <w:rFonts w:eastAsia="Times New Roman" w:cstheme="minorHAnsi"/>
                <w:color w:val="000000"/>
                <w:lang w:eastAsia="ja-JP"/>
              </w:rPr>
              <w:t>In annual SWIP report</w:t>
            </w:r>
            <w:r w:rsidRPr="00240B0A">
              <w:rPr>
                <w:rFonts w:eastAsia="Times New Roman" w:cs="Times New Roman"/>
                <w:color w:val="000000"/>
              </w:rPr>
              <w:t>, provide date</w:t>
            </w:r>
            <w:r>
              <w:rPr>
                <w:rFonts w:eastAsia="Times New Roman" w:cs="Times New Roman"/>
                <w:color w:val="000000"/>
              </w:rPr>
              <w:t>s</w:t>
            </w:r>
            <w:r w:rsidRPr="00240B0A">
              <w:rPr>
                <w:rFonts w:eastAsia="Times New Roman" w:cs="Times New Roman"/>
                <w:color w:val="000000"/>
              </w:rPr>
              <w:t xml:space="preserve"> of events</w:t>
            </w:r>
            <w:r>
              <w:rPr>
                <w:rFonts w:eastAsia="Times New Roman" w:cs="Times New Roman"/>
                <w:color w:val="000000"/>
              </w:rPr>
              <w:t xml:space="preserve"> </w:t>
            </w:r>
            <w:r w:rsidRPr="00240B0A">
              <w:rPr>
                <w:rFonts w:eastAsia="Times New Roman" w:cs="Times New Roman"/>
                <w:color w:val="000000"/>
              </w:rPr>
              <w:t>or link to facility hours on SWME website</w:t>
            </w:r>
            <w:r>
              <w:rPr>
                <w:rFonts w:eastAsia="Times New Roman" w:cs="Times New Roman"/>
                <w:color w:val="000000"/>
              </w:rPr>
              <w:t>, number of participants and the amount of HHW/CEG hazardous waste collected.</w:t>
            </w:r>
          </w:p>
          <w:p w14:paraId="5017A806" w14:textId="168841E8" w:rsidR="0056735B" w:rsidRPr="00766A1C" w:rsidRDefault="0056735B" w:rsidP="00766A1C">
            <w:pPr>
              <w:autoSpaceDE w:val="0"/>
              <w:autoSpaceDN w:val="0"/>
              <w:adjustRightInd w:val="0"/>
              <w:rPr>
                <w:rFonts w:cs="Segoe UI"/>
                <w:color w:val="000000"/>
              </w:rPr>
            </w:pPr>
          </w:p>
        </w:tc>
      </w:tr>
      <w:tr w:rsidR="00D103C7" w14:paraId="552AA9DA" w14:textId="77777777" w:rsidTr="008322D8">
        <w:trPr>
          <w:trHeight w:val="737"/>
        </w:trPr>
        <w:tc>
          <w:tcPr>
            <w:tcW w:w="1627" w:type="dxa"/>
            <w:shd w:val="clear" w:color="auto" w:fill="auto"/>
          </w:tcPr>
          <w:p w14:paraId="2C0D3A9C" w14:textId="252E13A0" w:rsidR="00D103C7" w:rsidRPr="00855F64" w:rsidRDefault="00D103C7" w:rsidP="005E3ACB">
            <w:r>
              <w:rPr>
                <w:b/>
              </w:rPr>
              <w:t xml:space="preserve">Description of </w:t>
            </w:r>
            <w:r w:rsidR="00597B93">
              <w:rPr>
                <w:b/>
              </w:rPr>
              <w:t xml:space="preserve">Collection </w:t>
            </w:r>
            <w:r w:rsidR="004F33A1">
              <w:rPr>
                <w:b/>
              </w:rPr>
              <w:t>P</w:t>
            </w:r>
            <w:r>
              <w:rPr>
                <w:b/>
              </w:rPr>
              <w:t>lan</w:t>
            </w:r>
            <w:r w:rsidR="004F33A1">
              <w:rPr>
                <w:b/>
              </w:rPr>
              <w:t>:</w:t>
            </w:r>
            <w:r>
              <w:t xml:space="preserve">  </w:t>
            </w:r>
          </w:p>
        </w:tc>
        <w:tc>
          <w:tcPr>
            <w:tcW w:w="9163" w:type="dxa"/>
          </w:tcPr>
          <w:sdt>
            <w:sdtPr>
              <w:id w:val="-1403825066"/>
              <w:showingPlcHdr/>
            </w:sdtPr>
            <w:sdtEndPr/>
            <w:sdtContent>
              <w:p w14:paraId="128E2D45" w14:textId="77777777" w:rsidR="00D103C7" w:rsidRDefault="00D103C7" w:rsidP="005E3ACB">
                <w:r w:rsidRPr="005A400F">
                  <w:rPr>
                    <w:rStyle w:val="PlaceholderText"/>
                  </w:rPr>
                  <w:t>Click here to enter text.</w:t>
                </w:r>
              </w:p>
            </w:sdtContent>
          </w:sdt>
          <w:p w14:paraId="736B6530" w14:textId="77777777" w:rsidR="00D103C7" w:rsidRDefault="00D103C7" w:rsidP="005E3ACB"/>
          <w:p w14:paraId="7A15DA52" w14:textId="77777777" w:rsidR="00D103C7" w:rsidRDefault="00D103C7" w:rsidP="005E3ACB"/>
          <w:p w14:paraId="33656D9B" w14:textId="77777777" w:rsidR="00D103C7" w:rsidRDefault="00D103C7" w:rsidP="005E3ACB"/>
        </w:tc>
      </w:tr>
    </w:tbl>
    <w:p w14:paraId="188F29B9" w14:textId="1BF7772E" w:rsidR="00B73C46" w:rsidRDefault="00B73C46" w:rsidP="00B73C46"/>
    <w:p w14:paraId="7FA3DC19" w14:textId="77777777" w:rsidR="00C761D4" w:rsidRPr="00B73C46" w:rsidRDefault="00C761D4" w:rsidP="00B73C46"/>
    <w:tbl>
      <w:tblPr>
        <w:tblStyle w:val="TableGrid"/>
        <w:tblW w:w="0" w:type="auto"/>
        <w:tblLook w:val="04A0" w:firstRow="1" w:lastRow="0" w:firstColumn="1" w:lastColumn="0" w:noHBand="0" w:noVBand="1"/>
      </w:tblPr>
      <w:tblGrid>
        <w:gridCol w:w="1627"/>
        <w:gridCol w:w="9163"/>
      </w:tblGrid>
      <w:tr w:rsidR="004F33A1" w14:paraId="679A90E5" w14:textId="77777777" w:rsidTr="008322D8">
        <w:trPr>
          <w:cantSplit/>
          <w:trHeight w:val="917"/>
          <w:tblHeader/>
        </w:trPr>
        <w:tc>
          <w:tcPr>
            <w:tcW w:w="1627" w:type="dxa"/>
            <w:shd w:val="clear" w:color="auto" w:fill="BFBFBF" w:themeFill="background1" w:themeFillShade="BF"/>
          </w:tcPr>
          <w:p w14:paraId="53F7B936" w14:textId="1EEB891E" w:rsidR="004F33A1" w:rsidRPr="00A873A7" w:rsidRDefault="004F33A1" w:rsidP="005E3ACB">
            <w:pPr>
              <w:jc w:val="center"/>
              <w:rPr>
                <w:b/>
              </w:rPr>
            </w:pPr>
            <w:r w:rsidRPr="002A7401">
              <w:rPr>
                <w:b/>
                <w:sz w:val="28"/>
              </w:rPr>
              <w:lastRenderedPageBreak/>
              <w:t>H</w:t>
            </w:r>
            <w:r>
              <w:rPr>
                <w:b/>
                <w:sz w:val="28"/>
              </w:rPr>
              <w:t>2</w:t>
            </w:r>
          </w:p>
        </w:tc>
        <w:tc>
          <w:tcPr>
            <w:tcW w:w="9163" w:type="dxa"/>
            <w:shd w:val="clear" w:color="auto" w:fill="F2F2F2" w:themeFill="background1" w:themeFillShade="F2"/>
          </w:tcPr>
          <w:p w14:paraId="1728C2D2" w14:textId="77777777" w:rsidR="004F33A1" w:rsidRDefault="00766A1C" w:rsidP="005E3ACB">
            <w:pPr>
              <w:rPr>
                <w:rFonts w:ascii="Calibri" w:hAnsi="Calibri" w:cs="Calibri"/>
                <w:color w:val="000000"/>
              </w:rPr>
            </w:pPr>
            <w:r w:rsidRPr="00FC5086">
              <w:rPr>
                <w:b/>
                <w:sz w:val="28"/>
                <w:szCs w:val="28"/>
              </w:rPr>
              <w:t>Collection of Landfill-Banned and Dangerous Materials.</w:t>
            </w:r>
            <w:r w:rsidRPr="00C62A8D">
              <w:t xml:space="preserve"> </w:t>
            </w:r>
            <w:r w:rsidR="0016242F" w:rsidRPr="0016242F">
              <w:rPr>
                <w:rFonts w:ascii="Calibri" w:hAnsi="Calibri" w:cs="Calibri"/>
                <w:color w:val="000000"/>
              </w:rPr>
              <w:t xml:space="preserve">Each SWME shall demonstrate that year-round collection options exist in their region for the following materials: </w:t>
            </w:r>
            <w:r w:rsidR="0016242F" w:rsidRPr="0016242F">
              <w:rPr>
                <w:rFonts w:ascii="Calibri" w:hAnsi="Calibri" w:cs="Calibri"/>
                <w:b/>
                <w:color w:val="000000"/>
              </w:rPr>
              <w:t>batteries, mercury containing lamps, mercury thermostats, 1- and 20-pound propane tanks, electronics, paint, tires, used oil, and white goods (including discarded refrigerators, washing machines, clothes dryers, ranges, water heaters, dishwasher, freezers)</w:t>
            </w:r>
            <w:r w:rsidR="0016242F" w:rsidRPr="0016242F">
              <w:rPr>
                <w:rFonts w:ascii="Calibri" w:hAnsi="Calibri" w:cs="Calibri"/>
                <w:color w:val="000000"/>
              </w:rPr>
              <w:t>. Collection locations can be privately or publicly owned, such as auto parts stores collecting used oil, or hardware stores collecting paint and fluorescent lamps. However, if the only collection location for a required material closes during the SWIP term, then the SWME must provide a collection option for its residents. All collection locations must be open at least one weekday and one weekend day per week. In addition, all outreach promoting the collection of these materials must make clear that the collection of these materials is separate from curbside, or blue-bin, recycling.</w:t>
            </w:r>
          </w:p>
          <w:p w14:paraId="11C6B547"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9F9198B" w14:textId="77777777" w:rsidR="00D62E27" w:rsidRPr="007D1A9E" w:rsidRDefault="00D62E27" w:rsidP="00D62E27">
            <w:pPr>
              <w:pStyle w:val="ListParagraph"/>
              <w:numPr>
                <w:ilvl w:val="0"/>
                <w:numId w:val="26"/>
              </w:numPr>
              <w:rPr>
                <w:rFonts w:eastAsia="Times New Roman" w:cs="Times New Roman"/>
                <w:color w:val="000000"/>
              </w:rPr>
            </w:pPr>
            <w:r>
              <w:rPr>
                <w:rFonts w:eastAsia="Times New Roman" w:cstheme="minorHAnsi"/>
                <w:color w:val="000000"/>
                <w:lang w:eastAsia="ja-JP"/>
              </w:rPr>
              <w:t>In annual SWIP report</w:t>
            </w:r>
            <w:r w:rsidRPr="00B819CA">
              <w:rPr>
                <w:rFonts w:eastAsia="Times New Roman" w:cs="Times New Roman"/>
                <w:color w:val="000000"/>
              </w:rPr>
              <w:t xml:space="preserve">, provide </w:t>
            </w:r>
            <w:r>
              <w:rPr>
                <w:rFonts w:eastAsia="Times New Roman" w:cs="Times New Roman"/>
                <w:color w:val="000000"/>
              </w:rPr>
              <w:t>link to SWME’s A-Z Guide’s listings with name, location, phone number, and website (if available) of the locations, by material type.</w:t>
            </w:r>
          </w:p>
          <w:p w14:paraId="618933F1" w14:textId="18553040" w:rsidR="0056735B" w:rsidRPr="00597B93" w:rsidRDefault="0056735B" w:rsidP="005E3ACB">
            <w:pPr>
              <w:rPr>
                <w:rFonts w:ascii="Calibri" w:hAnsi="Calibri" w:cs="Calibri"/>
                <w:color w:val="000000"/>
              </w:rPr>
            </w:pPr>
          </w:p>
        </w:tc>
      </w:tr>
      <w:tr w:rsidR="004F33A1" w14:paraId="6B940629" w14:textId="77777777" w:rsidTr="008322D8">
        <w:trPr>
          <w:trHeight w:val="1142"/>
        </w:trPr>
        <w:tc>
          <w:tcPr>
            <w:tcW w:w="1627" w:type="dxa"/>
            <w:shd w:val="clear" w:color="auto" w:fill="auto"/>
          </w:tcPr>
          <w:p w14:paraId="2FB5940F" w14:textId="73602FE6" w:rsidR="004F33A1" w:rsidRPr="00855F64" w:rsidRDefault="00F42828" w:rsidP="005E3ACB">
            <w:r>
              <w:rPr>
                <w:b/>
              </w:rPr>
              <w:t xml:space="preserve">Plan for Updating </w:t>
            </w:r>
            <w:r w:rsidR="00597B93">
              <w:rPr>
                <w:b/>
              </w:rPr>
              <w:t>Collection Locations</w:t>
            </w:r>
            <w:r>
              <w:rPr>
                <w:b/>
              </w:rPr>
              <w:t>:</w:t>
            </w:r>
            <w:r w:rsidR="004F33A1">
              <w:t xml:space="preserve">  </w:t>
            </w:r>
          </w:p>
        </w:tc>
        <w:tc>
          <w:tcPr>
            <w:tcW w:w="9163" w:type="dxa"/>
          </w:tcPr>
          <w:sdt>
            <w:sdtPr>
              <w:id w:val="427392122"/>
              <w:showingPlcHdr/>
            </w:sdtPr>
            <w:sdtEndPr/>
            <w:sdtContent>
              <w:p w14:paraId="21FF867C" w14:textId="3D42C5FF" w:rsidR="004F33A1" w:rsidRDefault="004F33A1" w:rsidP="005E3ACB">
                <w:r w:rsidRPr="005A400F">
                  <w:rPr>
                    <w:rStyle w:val="PlaceholderText"/>
                  </w:rPr>
                  <w:t>Click here to enter text.</w:t>
                </w:r>
              </w:p>
            </w:sdtContent>
          </w:sdt>
          <w:p w14:paraId="62D6F579" w14:textId="77777777" w:rsidR="004F33A1" w:rsidRDefault="004F33A1" w:rsidP="005E3ACB"/>
        </w:tc>
      </w:tr>
    </w:tbl>
    <w:p w14:paraId="3CF25D84" w14:textId="58514A50" w:rsidR="0031559E" w:rsidRDefault="00F42828" w:rsidP="00F42828">
      <w:pPr>
        <w:pStyle w:val="Heading1"/>
      </w:pPr>
      <w:r>
        <w:t>Food Donation</w:t>
      </w:r>
    </w:p>
    <w:tbl>
      <w:tblPr>
        <w:tblStyle w:val="TableGrid"/>
        <w:tblW w:w="0" w:type="auto"/>
        <w:tblLook w:val="04A0" w:firstRow="1" w:lastRow="0" w:firstColumn="1" w:lastColumn="0" w:noHBand="0" w:noVBand="1"/>
      </w:tblPr>
      <w:tblGrid>
        <w:gridCol w:w="1628"/>
        <w:gridCol w:w="9162"/>
      </w:tblGrid>
      <w:tr w:rsidR="000604A7" w14:paraId="6B07DEEF" w14:textId="77777777" w:rsidTr="00D62E27">
        <w:trPr>
          <w:cantSplit/>
          <w:trHeight w:val="791"/>
          <w:tblHeader/>
        </w:trPr>
        <w:tc>
          <w:tcPr>
            <w:tcW w:w="1628" w:type="dxa"/>
            <w:shd w:val="clear" w:color="auto" w:fill="365F91" w:themeFill="accent1" w:themeFillShade="BF"/>
          </w:tcPr>
          <w:p w14:paraId="38FA53B7" w14:textId="28D31A25" w:rsidR="000604A7" w:rsidRPr="0031559E" w:rsidRDefault="00F42828" w:rsidP="00584956">
            <w:pPr>
              <w:jc w:val="center"/>
              <w:rPr>
                <w:b/>
              </w:rPr>
            </w:pPr>
            <w:r w:rsidRPr="000755FB">
              <w:rPr>
                <w:b/>
                <w:color w:val="FFFFFF" w:themeColor="background1"/>
                <w:sz w:val="28"/>
              </w:rPr>
              <w:t>F1</w:t>
            </w:r>
          </w:p>
        </w:tc>
        <w:tc>
          <w:tcPr>
            <w:tcW w:w="9162" w:type="dxa"/>
            <w:shd w:val="clear" w:color="auto" w:fill="DBE5F1" w:themeFill="accent1" w:themeFillTint="33"/>
          </w:tcPr>
          <w:p w14:paraId="1F5A0722" w14:textId="77777777" w:rsidR="000604A7" w:rsidRDefault="00C62A8D" w:rsidP="00F207F7">
            <w:pPr>
              <w:rPr>
                <w:rFonts w:ascii="Calibri" w:eastAsia="Times New Roman" w:hAnsi="Calibri" w:cs="Calibri"/>
                <w:color w:val="000000"/>
                <w:lang w:eastAsia="ja-JP"/>
              </w:rPr>
            </w:pPr>
            <w:r w:rsidRPr="00FC5086">
              <w:rPr>
                <w:b/>
                <w:sz w:val="28"/>
                <w:szCs w:val="28"/>
              </w:rPr>
              <w:t>Food Rescue.</w:t>
            </w:r>
            <w:r w:rsidRPr="00C62A8D">
              <w:t xml:space="preserve"> </w:t>
            </w:r>
            <w:r w:rsidR="00597B93" w:rsidRPr="00D67689">
              <w:rPr>
                <w:rFonts w:ascii="Calibri" w:eastAsia="Times New Roman" w:hAnsi="Calibri" w:cs="Calibri"/>
                <w:color w:val="000000"/>
                <w:lang w:eastAsia="ja-JP"/>
              </w:rPr>
              <w:t xml:space="preserve">To ensure community awareness of food donation centers, SWMEs must, at minimum, list food donation groups on their website (this can be part of the A-Z Guide). SWMEs should contact and collaborate with local food redistribution groups to conduct outreach and education to food businesses and institutions about opportunities to donate quality food within the region to feed people. Related groups include Vermont Foodbank, </w:t>
            </w:r>
            <w:r w:rsidR="00597B93">
              <w:rPr>
                <w:rFonts w:ascii="Calibri" w:eastAsia="Times New Roman" w:hAnsi="Calibri" w:cs="Calibri"/>
                <w:color w:val="000000"/>
                <w:lang w:eastAsia="ja-JP"/>
              </w:rPr>
              <w:t xml:space="preserve">hunger councils, </w:t>
            </w:r>
            <w:r w:rsidR="00597B93" w:rsidRPr="00D67689">
              <w:rPr>
                <w:rFonts w:ascii="Calibri" w:eastAsia="Times New Roman" w:hAnsi="Calibri" w:cs="Calibri"/>
                <w:color w:val="000000"/>
                <w:lang w:eastAsia="ja-JP"/>
              </w:rPr>
              <w:t xml:space="preserve">food shelves, churches, </w:t>
            </w:r>
            <w:r w:rsidR="00597B93">
              <w:rPr>
                <w:rFonts w:ascii="Calibri" w:eastAsia="Times New Roman" w:hAnsi="Calibri" w:cs="Calibri"/>
                <w:color w:val="000000"/>
                <w:lang w:eastAsia="ja-JP"/>
              </w:rPr>
              <w:t xml:space="preserve">schools, </w:t>
            </w:r>
            <w:r w:rsidR="00597B93" w:rsidRPr="00D67689">
              <w:rPr>
                <w:rFonts w:ascii="Calibri" w:eastAsia="Times New Roman" w:hAnsi="Calibri" w:cs="Calibri"/>
                <w:color w:val="000000"/>
                <w:lang w:eastAsia="ja-JP"/>
              </w:rPr>
              <w:t>and other nonprofit and community organizations that accept and distribute donated food items</w:t>
            </w:r>
            <w:r w:rsidR="00597B93">
              <w:rPr>
                <w:rFonts w:ascii="Calibri" w:eastAsia="Times New Roman" w:hAnsi="Calibri" w:cs="Calibri"/>
                <w:color w:val="000000"/>
                <w:lang w:eastAsia="ja-JP"/>
              </w:rPr>
              <w:t>.</w:t>
            </w:r>
          </w:p>
          <w:p w14:paraId="5BD07266" w14:textId="60939A5A" w:rsidR="0056735B"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5FA49D3E" w14:textId="77777777" w:rsidR="00D62E27" w:rsidRPr="00D67689" w:rsidRDefault="00D62E27" w:rsidP="00D62E27">
            <w:pPr>
              <w:numPr>
                <w:ilvl w:val="0"/>
                <w:numId w:val="27"/>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food donation listing, with name, location, phone number, and website (if available) of the food donation centers</w:t>
            </w:r>
            <w:r>
              <w:rPr>
                <w:rFonts w:ascii="Calibri" w:eastAsia="Times New Roman" w:hAnsi="Calibri" w:cs="Calibri"/>
                <w:color w:val="000000"/>
                <w:lang w:eastAsia="ja-JP"/>
              </w:rPr>
              <w:t>.</w:t>
            </w:r>
          </w:p>
          <w:p w14:paraId="766A673F" w14:textId="0F25271C" w:rsidR="0056735B" w:rsidRPr="00597B93" w:rsidRDefault="0056735B" w:rsidP="00F207F7">
            <w:pPr>
              <w:rPr>
                <w:rFonts w:ascii="Calibri" w:eastAsia="Times New Roman" w:hAnsi="Calibri" w:cs="Calibri"/>
                <w:color w:val="000000"/>
                <w:lang w:eastAsia="ja-JP"/>
              </w:rPr>
            </w:pPr>
          </w:p>
        </w:tc>
      </w:tr>
      <w:tr w:rsidR="000604A7" w14:paraId="427BB682" w14:textId="77777777" w:rsidTr="00D62E27">
        <w:tc>
          <w:tcPr>
            <w:tcW w:w="1628" w:type="dxa"/>
            <w:shd w:val="clear" w:color="auto" w:fill="auto"/>
          </w:tcPr>
          <w:p w14:paraId="28006B31" w14:textId="1D26795B" w:rsidR="000604A7" w:rsidRPr="0031559E" w:rsidRDefault="001254FB" w:rsidP="00F207F7">
            <w:pPr>
              <w:rPr>
                <w:b/>
              </w:rPr>
            </w:pPr>
            <w:r>
              <w:rPr>
                <w:b/>
              </w:rPr>
              <w:t xml:space="preserve">Plan for Updating </w:t>
            </w:r>
            <w:r w:rsidR="00597B93">
              <w:rPr>
                <w:b/>
              </w:rPr>
              <w:t>Website</w:t>
            </w:r>
            <w:r>
              <w:rPr>
                <w:b/>
              </w:rPr>
              <w:t>:</w:t>
            </w:r>
            <w:r>
              <w:t xml:space="preserve">  </w:t>
            </w:r>
          </w:p>
        </w:tc>
        <w:tc>
          <w:tcPr>
            <w:tcW w:w="9162" w:type="dxa"/>
          </w:tcPr>
          <w:sdt>
            <w:sdtPr>
              <w:id w:val="-1006130135"/>
              <w:showingPlcHdr/>
            </w:sdtPr>
            <w:sdtEndPr/>
            <w:sdtContent>
              <w:p w14:paraId="331CEDB9" w14:textId="77777777" w:rsidR="000604A7" w:rsidRDefault="000604A7" w:rsidP="00F207F7">
                <w:r w:rsidRPr="005A400F">
                  <w:rPr>
                    <w:rStyle w:val="PlaceholderText"/>
                  </w:rPr>
                  <w:t>Click here to enter text.</w:t>
                </w:r>
              </w:p>
            </w:sdtContent>
          </w:sdt>
          <w:p w14:paraId="77D8B183" w14:textId="77777777" w:rsidR="000604A7" w:rsidRDefault="000604A7" w:rsidP="00F207F7"/>
          <w:p w14:paraId="4F1EF097" w14:textId="77777777" w:rsidR="000604A7" w:rsidRDefault="000604A7" w:rsidP="00F207F7"/>
          <w:p w14:paraId="7100B063" w14:textId="77777777" w:rsidR="000604A7" w:rsidRDefault="000604A7" w:rsidP="00F207F7"/>
        </w:tc>
      </w:tr>
    </w:tbl>
    <w:p w14:paraId="124E281D" w14:textId="5B658F97" w:rsidR="004E2AF9" w:rsidRDefault="004E2AF9" w:rsidP="004E2AF9">
      <w:pPr>
        <w:pStyle w:val="Heading1"/>
      </w:pPr>
    </w:p>
    <w:p w14:paraId="62427064" w14:textId="77777777" w:rsidR="004E2AF9" w:rsidRPr="004E2AF9" w:rsidRDefault="004E2AF9" w:rsidP="004E2AF9"/>
    <w:p w14:paraId="758BBB05" w14:textId="09E787B7" w:rsidR="00B73C46" w:rsidRPr="00B73C46" w:rsidRDefault="001254FB" w:rsidP="004E2AF9">
      <w:pPr>
        <w:pStyle w:val="Heading1"/>
      </w:pPr>
      <w:r>
        <w:lastRenderedPageBreak/>
        <w:t>Textiles</w:t>
      </w:r>
    </w:p>
    <w:tbl>
      <w:tblPr>
        <w:tblStyle w:val="TableGrid"/>
        <w:tblW w:w="0" w:type="auto"/>
        <w:tblLook w:val="04A0" w:firstRow="1" w:lastRow="0" w:firstColumn="1" w:lastColumn="0" w:noHBand="0" w:noVBand="1"/>
      </w:tblPr>
      <w:tblGrid>
        <w:gridCol w:w="1629"/>
        <w:gridCol w:w="9161"/>
      </w:tblGrid>
      <w:tr w:rsidR="000604A7" w14:paraId="79516B90" w14:textId="77777777" w:rsidTr="001254FB">
        <w:trPr>
          <w:cantSplit/>
          <w:trHeight w:val="575"/>
          <w:tblHeader/>
        </w:trPr>
        <w:tc>
          <w:tcPr>
            <w:tcW w:w="1629" w:type="dxa"/>
            <w:shd w:val="clear" w:color="auto" w:fill="BFBFBF" w:themeFill="background1" w:themeFillShade="BF"/>
          </w:tcPr>
          <w:p w14:paraId="5D790E1B" w14:textId="52270160" w:rsidR="000604A7" w:rsidRPr="001254FB" w:rsidRDefault="001254FB" w:rsidP="001254FB">
            <w:pPr>
              <w:ind w:left="720" w:hanging="720"/>
              <w:jc w:val="center"/>
              <w:rPr>
                <w:b/>
                <w:sz w:val="28"/>
                <w:szCs w:val="28"/>
              </w:rPr>
            </w:pPr>
            <w:r w:rsidRPr="001254FB">
              <w:rPr>
                <w:b/>
                <w:sz w:val="28"/>
                <w:szCs w:val="28"/>
              </w:rPr>
              <w:t>T1</w:t>
            </w:r>
          </w:p>
        </w:tc>
        <w:tc>
          <w:tcPr>
            <w:tcW w:w="9161" w:type="dxa"/>
            <w:shd w:val="clear" w:color="auto" w:fill="F2F2F2" w:themeFill="background1" w:themeFillShade="F2"/>
          </w:tcPr>
          <w:p w14:paraId="2DE77518" w14:textId="77777777" w:rsidR="00CA45B9" w:rsidRDefault="00C62A8D" w:rsidP="00F207F7">
            <w:pPr>
              <w:rPr>
                <w:rFonts w:ascii="Calibri" w:eastAsia="Times New Roman" w:hAnsi="Calibri" w:cs="Calibri"/>
                <w:b/>
                <w:bCs/>
                <w:color w:val="000000"/>
                <w:lang w:eastAsia="ja-JP"/>
              </w:rPr>
            </w:pPr>
            <w:r w:rsidRPr="00FC5086">
              <w:rPr>
                <w:b/>
                <w:sz w:val="28"/>
                <w:szCs w:val="28"/>
              </w:rPr>
              <w:t>Textile Reuse and Recycling.</w:t>
            </w:r>
            <w:r w:rsidRPr="00C62A8D">
              <w:t xml:space="preserve"> </w:t>
            </w:r>
            <w:r w:rsidR="00D45F2D" w:rsidRPr="00D67689">
              <w:rPr>
                <w:rFonts w:ascii="Calibri" w:eastAsia="Times New Roman" w:hAnsi="Calibri" w:cs="Calibri"/>
                <w:color w:val="000000"/>
                <w:lang w:eastAsia="ja-JP"/>
              </w:rPr>
              <w:t xml:space="preserve">To ensure community members have access to textile reuse and recycling centers where used clothing can be donated, SWMEs must </w:t>
            </w:r>
            <w:r w:rsidR="00D45F2D" w:rsidRPr="00D45F2D">
              <w:rPr>
                <w:rFonts w:ascii="Calibri" w:eastAsia="Times New Roman" w:hAnsi="Calibri" w:cs="Calibri"/>
                <w:b/>
                <w:bCs/>
                <w:color w:val="000000"/>
                <w:lang w:eastAsia="ja-JP"/>
              </w:rPr>
              <w:t>annually ensure that at least one collection location exists within their region</w:t>
            </w:r>
            <w:r w:rsidR="00D45F2D" w:rsidRPr="00D67689">
              <w:rPr>
                <w:rFonts w:ascii="Calibri" w:eastAsia="Times New Roman" w:hAnsi="Calibri" w:cs="Calibri"/>
                <w:color w:val="000000"/>
                <w:lang w:eastAsia="ja-JP"/>
              </w:rPr>
              <w:t xml:space="preserve">. Textile reuse/recycling locations can be either privately or publicly owned. However, if the only collection location closes or ceases collection during the SWIP term, then the SWME is responsible for providing a collection option for its residents or partnering with another group </w:t>
            </w:r>
            <w:r w:rsidR="00D45F2D">
              <w:rPr>
                <w:rFonts w:ascii="Calibri" w:eastAsia="Times New Roman" w:hAnsi="Calibri" w:cs="Calibri"/>
                <w:color w:val="000000"/>
                <w:lang w:eastAsia="ja-JP"/>
              </w:rPr>
              <w:t>that</w:t>
            </w:r>
            <w:r w:rsidR="00D45F2D" w:rsidRPr="00D67689">
              <w:rPr>
                <w:rFonts w:ascii="Calibri" w:eastAsia="Times New Roman" w:hAnsi="Calibri" w:cs="Calibri"/>
                <w:color w:val="000000"/>
                <w:lang w:eastAsia="ja-JP"/>
              </w:rPr>
              <w:t xml:space="preserve"> may coordinate an annual drop and swap event. Collection </w:t>
            </w:r>
            <w:r w:rsidR="00D45F2D" w:rsidRPr="00D45F2D">
              <w:rPr>
                <w:rFonts w:ascii="Calibri" w:eastAsia="Times New Roman" w:hAnsi="Calibri" w:cs="Calibri"/>
                <w:b/>
                <w:bCs/>
                <w:color w:val="000000"/>
                <w:lang w:eastAsia="ja-JP"/>
              </w:rPr>
              <w:t>locations can also be shared amongst SWMEs</w:t>
            </w:r>
            <w:r w:rsidR="00D45F2D" w:rsidRPr="00D67689">
              <w:rPr>
                <w:rFonts w:ascii="Calibri" w:eastAsia="Times New Roman" w:hAnsi="Calibri" w:cs="Calibri"/>
                <w:color w:val="000000"/>
                <w:lang w:eastAsia="ja-JP"/>
              </w:rPr>
              <w:t xml:space="preserve"> so long as the facility is within the same county or SWME region. SWMEs must </w:t>
            </w:r>
            <w:r w:rsidR="00D45F2D" w:rsidRPr="00D45F2D">
              <w:rPr>
                <w:rFonts w:ascii="Calibri" w:eastAsia="Times New Roman" w:hAnsi="Calibri" w:cs="Calibri"/>
                <w:b/>
                <w:bCs/>
                <w:color w:val="000000"/>
                <w:lang w:eastAsia="ja-JP"/>
              </w:rPr>
              <w:t>list where to donate and reuse/recycle “clothing/textiles” in their A-Z Guides.</w:t>
            </w:r>
          </w:p>
          <w:p w14:paraId="2383D85C"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BECE19C" w14:textId="77777777" w:rsidR="00D62E27" w:rsidRPr="00D67689" w:rsidRDefault="00D62E27" w:rsidP="00D62E27">
            <w:pPr>
              <w:numPr>
                <w:ilvl w:val="0"/>
                <w:numId w:val="28"/>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textiles reuse and recycling listing with name, location, phone number, and website (if available) of the textile reuse and recycling center</w:t>
            </w:r>
            <w:r>
              <w:rPr>
                <w:rFonts w:ascii="Calibri" w:eastAsia="Times New Roman" w:hAnsi="Calibri" w:cs="Calibri"/>
                <w:color w:val="000000"/>
                <w:lang w:eastAsia="ja-JP"/>
              </w:rPr>
              <w:t>.</w:t>
            </w:r>
          </w:p>
          <w:p w14:paraId="271C0751" w14:textId="66C1A518" w:rsidR="0056735B" w:rsidRPr="00D45F2D" w:rsidRDefault="0056735B" w:rsidP="00F207F7">
            <w:pPr>
              <w:rPr>
                <w:rFonts w:ascii="Calibri" w:eastAsia="Times New Roman" w:hAnsi="Calibri" w:cs="Calibri"/>
                <w:b/>
                <w:bCs/>
                <w:color w:val="000000"/>
                <w:lang w:eastAsia="ja-JP"/>
              </w:rPr>
            </w:pPr>
          </w:p>
        </w:tc>
      </w:tr>
      <w:tr w:rsidR="000604A7" w14:paraId="216CD2F9" w14:textId="77777777" w:rsidTr="001254FB">
        <w:tc>
          <w:tcPr>
            <w:tcW w:w="1629" w:type="dxa"/>
            <w:shd w:val="clear" w:color="auto" w:fill="auto"/>
          </w:tcPr>
          <w:p w14:paraId="43987BE8" w14:textId="06E20FD4" w:rsidR="000604A7" w:rsidRPr="0031559E" w:rsidRDefault="00D448E2" w:rsidP="00F207F7">
            <w:pPr>
              <w:rPr>
                <w:b/>
              </w:rPr>
            </w:pPr>
            <w:r>
              <w:rPr>
                <w:b/>
              </w:rPr>
              <w:t xml:space="preserve">Plan for </w:t>
            </w:r>
            <w:r w:rsidR="00EB30B3" w:rsidRPr="00E7403F">
              <w:rPr>
                <w:b/>
              </w:rPr>
              <w:t>Ensuring Collection Exists</w:t>
            </w:r>
            <w:r w:rsidRPr="00E7403F">
              <w:rPr>
                <w:b/>
              </w:rPr>
              <w:t>:</w:t>
            </w:r>
            <w:r>
              <w:t xml:space="preserve">  </w:t>
            </w:r>
          </w:p>
        </w:tc>
        <w:tc>
          <w:tcPr>
            <w:tcW w:w="9161" w:type="dxa"/>
          </w:tcPr>
          <w:sdt>
            <w:sdtPr>
              <w:id w:val="-925185688"/>
              <w:showingPlcHdr/>
            </w:sdtPr>
            <w:sdtEndPr/>
            <w:sdtContent>
              <w:p w14:paraId="4BD65237" w14:textId="77777777" w:rsidR="000604A7" w:rsidRDefault="000604A7" w:rsidP="00F207F7">
                <w:r w:rsidRPr="005A400F">
                  <w:rPr>
                    <w:rStyle w:val="PlaceholderText"/>
                  </w:rPr>
                  <w:t>Click here to enter text.</w:t>
                </w:r>
              </w:p>
            </w:sdtContent>
          </w:sdt>
          <w:p w14:paraId="781CE723" w14:textId="77777777" w:rsidR="000604A7" w:rsidRDefault="000604A7" w:rsidP="00F207F7"/>
          <w:p w14:paraId="07DC1DC8" w14:textId="77777777" w:rsidR="000604A7" w:rsidRDefault="000604A7" w:rsidP="00F207F7"/>
          <w:p w14:paraId="226F4312" w14:textId="77777777" w:rsidR="000604A7" w:rsidRDefault="000604A7" w:rsidP="00F207F7"/>
        </w:tc>
      </w:tr>
    </w:tbl>
    <w:p w14:paraId="42BDBA14" w14:textId="3A9A7651" w:rsidR="00974CB2" w:rsidRDefault="00A25746" w:rsidP="008433B0">
      <w:pPr>
        <w:pStyle w:val="Heading1"/>
      </w:pPr>
      <w:r w:rsidRPr="00974CB2">
        <w:t>C</w:t>
      </w:r>
      <w:r w:rsidR="00974CB2" w:rsidRPr="00974CB2">
        <w:t xml:space="preserve">onstruction </w:t>
      </w:r>
      <w:r w:rsidRPr="00974CB2">
        <w:t>&amp;</w:t>
      </w:r>
      <w:r w:rsidR="00974CB2" w:rsidRPr="00974CB2">
        <w:t xml:space="preserve"> </w:t>
      </w:r>
      <w:r w:rsidRPr="00974CB2">
        <w:t>D</w:t>
      </w:r>
      <w:r w:rsidR="00974CB2" w:rsidRPr="00974CB2">
        <w:t xml:space="preserve">emolition (C&amp;D) </w:t>
      </w:r>
      <w:r w:rsidRPr="00974CB2">
        <w:t xml:space="preserve"> </w:t>
      </w:r>
    </w:p>
    <w:tbl>
      <w:tblPr>
        <w:tblStyle w:val="TableGrid"/>
        <w:tblW w:w="0" w:type="auto"/>
        <w:tblLook w:val="04A0" w:firstRow="1" w:lastRow="0" w:firstColumn="1" w:lastColumn="0" w:noHBand="0" w:noVBand="1"/>
      </w:tblPr>
      <w:tblGrid>
        <w:gridCol w:w="1628"/>
        <w:gridCol w:w="9162"/>
      </w:tblGrid>
      <w:tr w:rsidR="00D448E2" w14:paraId="634B1B62" w14:textId="77777777" w:rsidTr="000755FB">
        <w:trPr>
          <w:trHeight w:val="575"/>
        </w:trPr>
        <w:tc>
          <w:tcPr>
            <w:tcW w:w="1628" w:type="dxa"/>
            <w:shd w:val="clear" w:color="auto" w:fill="365F91" w:themeFill="accent1" w:themeFillShade="BF"/>
          </w:tcPr>
          <w:p w14:paraId="406DE23E" w14:textId="7ECAFEF7" w:rsidR="00D448E2" w:rsidRPr="001254FB" w:rsidRDefault="00D448E2" w:rsidP="005E3ACB">
            <w:pPr>
              <w:ind w:left="720" w:hanging="720"/>
              <w:jc w:val="center"/>
              <w:rPr>
                <w:b/>
                <w:sz w:val="28"/>
                <w:szCs w:val="28"/>
              </w:rPr>
            </w:pPr>
            <w:r w:rsidRPr="000755FB">
              <w:rPr>
                <w:b/>
                <w:color w:val="FFFFFF" w:themeColor="background1"/>
                <w:sz w:val="28"/>
                <w:szCs w:val="28"/>
              </w:rPr>
              <w:t>C1</w:t>
            </w:r>
          </w:p>
        </w:tc>
        <w:tc>
          <w:tcPr>
            <w:tcW w:w="9162" w:type="dxa"/>
            <w:shd w:val="clear" w:color="auto" w:fill="DBE5F1" w:themeFill="accent1" w:themeFillTint="33"/>
          </w:tcPr>
          <w:p w14:paraId="481834D7" w14:textId="77777777" w:rsidR="00D448E2" w:rsidRDefault="00C62A8D" w:rsidP="00C62A8D">
            <w:pPr>
              <w:rPr>
                <w:rFonts w:ascii="Calibri" w:eastAsia="Times New Roman" w:hAnsi="Calibri" w:cs="Calibri"/>
                <w:color w:val="000000"/>
                <w:lang w:eastAsia="ja-JP"/>
              </w:rPr>
            </w:pPr>
            <w:r w:rsidRPr="00FC5086">
              <w:rPr>
                <w:b/>
                <w:sz w:val="28"/>
                <w:szCs w:val="28"/>
              </w:rPr>
              <w:t>Leaf, Yard, and Clean Wood Debris Recycling.</w:t>
            </w:r>
            <w:r>
              <w:rPr>
                <w:sz w:val="20"/>
              </w:rPr>
              <w:t xml:space="preserve"> </w:t>
            </w:r>
            <w:r w:rsidR="00D45F2D" w:rsidRPr="00D67689">
              <w:rPr>
                <w:rFonts w:ascii="Calibri" w:eastAsia="Times New Roman" w:hAnsi="Calibri" w:cs="Calibri"/>
                <w:color w:val="000000"/>
                <w:lang w:eastAsia="ja-JP"/>
              </w:rPr>
              <w:t xml:space="preserve">To ensure community members have options to recycle leaf, yard, and clean wood debris that are banned from landfill disposal, SWMEs must </w:t>
            </w:r>
            <w:r w:rsidR="00D45F2D" w:rsidRPr="00D45F2D">
              <w:rPr>
                <w:rFonts w:ascii="Calibri" w:eastAsia="Times New Roman" w:hAnsi="Calibri" w:cs="Calibri"/>
                <w:b/>
                <w:bCs/>
                <w:color w:val="000000"/>
                <w:lang w:eastAsia="ja-JP"/>
              </w:rPr>
              <w:t>annually ensure that at least one leaf, yard, and clean wood recycling collection location exists within their jurisdiction</w:t>
            </w:r>
            <w:r w:rsidR="00D45F2D" w:rsidRPr="00D67689">
              <w:rPr>
                <w:rFonts w:ascii="Calibri" w:eastAsia="Times New Roman" w:hAnsi="Calibri" w:cs="Calibri"/>
                <w:color w:val="000000"/>
                <w:lang w:eastAsia="ja-JP"/>
              </w:rPr>
              <w:t>. This location can be either privately or publicly owned</w:t>
            </w:r>
            <w:r w:rsidR="00D45F2D">
              <w:rPr>
                <w:rFonts w:ascii="Calibri" w:eastAsia="Times New Roman" w:hAnsi="Calibri" w:cs="Calibri"/>
                <w:color w:val="000000"/>
                <w:lang w:eastAsia="ja-JP"/>
              </w:rPr>
              <w:t>;</w:t>
            </w:r>
            <w:r w:rsidR="00D45F2D" w:rsidRPr="00D67689">
              <w:rPr>
                <w:rFonts w:ascii="Calibri" w:eastAsia="Times New Roman" w:hAnsi="Calibri" w:cs="Calibri"/>
                <w:color w:val="000000"/>
                <w:lang w:eastAsia="ja-JP"/>
              </w:rPr>
              <w:t xml:space="preserve"> however</w:t>
            </w:r>
            <w:r w:rsidR="00D45F2D">
              <w:rPr>
                <w:rFonts w:ascii="Calibri" w:eastAsia="Times New Roman" w:hAnsi="Calibri" w:cs="Calibri"/>
                <w:color w:val="000000"/>
                <w:lang w:eastAsia="ja-JP"/>
              </w:rPr>
              <w:t>,</w:t>
            </w:r>
            <w:r w:rsidR="00D45F2D" w:rsidRPr="00D67689">
              <w:rPr>
                <w:rFonts w:ascii="Calibri" w:eastAsia="Times New Roman" w:hAnsi="Calibri" w:cs="Calibri"/>
                <w:color w:val="000000"/>
                <w:lang w:eastAsia="ja-JP"/>
              </w:rPr>
              <w:t xml:space="preserve"> if the only collection location closes or ceases collection during the SWIP term, then the SWME must provide a collection option for its community members. SWMEs </w:t>
            </w:r>
            <w:r w:rsidR="00D45F2D" w:rsidRPr="00D45F2D">
              <w:rPr>
                <w:rFonts w:ascii="Calibri" w:eastAsia="Times New Roman" w:hAnsi="Calibri" w:cs="Calibri"/>
                <w:b/>
                <w:bCs/>
                <w:color w:val="000000"/>
                <w:lang w:eastAsia="ja-JP"/>
              </w:rPr>
              <w:t>must list where to drop off clean wood in their A-Z Guides</w:t>
            </w:r>
            <w:r w:rsidR="00D45F2D" w:rsidRPr="00D67689">
              <w:rPr>
                <w:rFonts w:ascii="Calibri" w:eastAsia="Times New Roman" w:hAnsi="Calibri" w:cs="Calibri"/>
                <w:color w:val="000000"/>
                <w:lang w:eastAsia="ja-JP"/>
              </w:rPr>
              <w:t xml:space="preserve">. Recycling options can include dimensional lumber that is reused, clean wood that is burned to produce heat and/or power for buildings (including wood stoves), clean wood that is chipped to create mulch or compost feedstocks, and other options listed in the state’s </w:t>
            </w:r>
            <w:hyperlink r:id="rId9" w:history="1">
              <w:r w:rsidR="00D45F2D" w:rsidRPr="00B73C46">
                <w:rPr>
                  <w:rStyle w:val="Hyperlink"/>
                  <w:rFonts w:ascii="Calibri" w:eastAsia="Times New Roman" w:hAnsi="Calibri" w:cs="Calibri"/>
                  <w:lang w:eastAsia="ja-JP"/>
                </w:rPr>
                <w:t>Leaf, Yard, and Clean Wood Debris Guide</w:t>
              </w:r>
            </w:hyperlink>
            <w:r w:rsidR="00D45F2D" w:rsidRPr="00D67689">
              <w:rPr>
                <w:rFonts w:ascii="Calibri" w:eastAsia="Times New Roman" w:hAnsi="Calibri" w:cs="Calibri"/>
                <w:color w:val="000000"/>
                <w:lang w:eastAsia="ja-JP"/>
              </w:rPr>
              <w:t>. Collection locations should be co-located with solid waste facilities that collect C&amp;D and trash to make clean wood recycling convenient</w:t>
            </w:r>
            <w:r w:rsidR="00D45F2D">
              <w:rPr>
                <w:rFonts w:ascii="Calibri" w:eastAsia="Times New Roman" w:hAnsi="Calibri" w:cs="Calibri"/>
                <w:color w:val="000000"/>
                <w:lang w:eastAsia="ja-JP"/>
              </w:rPr>
              <w:t>.</w:t>
            </w:r>
          </w:p>
          <w:p w14:paraId="63AFFBC9"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23AC7FCC" w14:textId="77777777" w:rsidR="00D62E27" w:rsidRPr="00D67689" w:rsidRDefault="00D62E27" w:rsidP="00D62E27">
            <w:pPr>
              <w:numPr>
                <w:ilvl w:val="0"/>
                <w:numId w:val="29"/>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clean wood recycling listing with name, location, phone number, and website (if available) of the collection location</w:t>
            </w:r>
            <w:r>
              <w:rPr>
                <w:rFonts w:ascii="Calibri" w:eastAsia="Times New Roman" w:hAnsi="Calibri" w:cs="Calibri"/>
                <w:color w:val="000000"/>
                <w:lang w:eastAsia="ja-JP"/>
              </w:rPr>
              <w:t>.</w:t>
            </w:r>
          </w:p>
          <w:p w14:paraId="12084BA8" w14:textId="14101592" w:rsidR="0056735B" w:rsidRPr="000604A7" w:rsidRDefault="0056735B" w:rsidP="00C62A8D">
            <w:pPr>
              <w:rPr>
                <w:sz w:val="20"/>
              </w:rPr>
            </w:pPr>
          </w:p>
        </w:tc>
      </w:tr>
      <w:tr w:rsidR="00D448E2" w14:paraId="6CD77371" w14:textId="77777777" w:rsidTr="00D448E2">
        <w:tc>
          <w:tcPr>
            <w:tcW w:w="1628" w:type="dxa"/>
          </w:tcPr>
          <w:p w14:paraId="53667703" w14:textId="1B457CF5" w:rsidR="00D448E2" w:rsidRPr="0031559E" w:rsidRDefault="0015580D" w:rsidP="005E3ACB">
            <w:pPr>
              <w:rPr>
                <w:b/>
              </w:rPr>
            </w:pPr>
            <w:r w:rsidRPr="00E7403F">
              <w:rPr>
                <w:b/>
              </w:rPr>
              <w:t xml:space="preserve">Plan for </w:t>
            </w:r>
            <w:r w:rsidR="00EB30B3" w:rsidRPr="00E7403F">
              <w:rPr>
                <w:b/>
              </w:rPr>
              <w:t>Ensuring</w:t>
            </w:r>
            <w:r w:rsidR="00EB30B3">
              <w:rPr>
                <w:b/>
              </w:rPr>
              <w:t xml:space="preserve"> Collection Exists</w:t>
            </w:r>
            <w:r>
              <w:rPr>
                <w:b/>
              </w:rPr>
              <w:t>:</w:t>
            </w:r>
            <w:r>
              <w:t xml:space="preserve">  </w:t>
            </w:r>
          </w:p>
        </w:tc>
        <w:tc>
          <w:tcPr>
            <w:tcW w:w="9162" w:type="dxa"/>
          </w:tcPr>
          <w:sdt>
            <w:sdtPr>
              <w:id w:val="-1074359037"/>
              <w:showingPlcHdr/>
            </w:sdtPr>
            <w:sdtEndPr/>
            <w:sdtContent>
              <w:p w14:paraId="1CF083F6" w14:textId="77777777" w:rsidR="00D448E2" w:rsidRDefault="00D448E2" w:rsidP="005E3ACB">
                <w:r w:rsidRPr="005A400F">
                  <w:rPr>
                    <w:rStyle w:val="PlaceholderText"/>
                  </w:rPr>
                  <w:t>Click here to enter text.</w:t>
                </w:r>
              </w:p>
            </w:sdtContent>
          </w:sdt>
          <w:p w14:paraId="52032DFC" w14:textId="77777777" w:rsidR="00D448E2" w:rsidRDefault="00D448E2" w:rsidP="005E3ACB"/>
          <w:p w14:paraId="5F081089" w14:textId="77777777" w:rsidR="00D448E2" w:rsidRDefault="00D448E2" w:rsidP="005E3ACB"/>
          <w:p w14:paraId="536F3880" w14:textId="77777777" w:rsidR="00D448E2" w:rsidRDefault="00D448E2" w:rsidP="005E3ACB"/>
        </w:tc>
      </w:tr>
    </w:tbl>
    <w:p w14:paraId="7FAB24FB" w14:textId="77777777" w:rsidR="000755FB" w:rsidRDefault="000755FB" w:rsidP="000755FB">
      <w:pPr>
        <w:pStyle w:val="Heading1"/>
        <w:spacing w:before="0" w:line="240" w:lineRule="auto"/>
      </w:pPr>
    </w:p>
    <w:tbl>
      <w:tblPr>
        <w:tblStyle w:val="TableGrid"/>
        <w:tblW w:w="0" w:type="auto"/>
        <w:tblLook w:val="04A0" w:firstRow="1" w:lastRow="0" w:firstColumn="1" w:lastColumn="0" w:noHBand="0" w:noVBand="1"/>
      </w:tblPr>
      <w:tblGrid>
        <w:gridCol w:w="1629"/>
        <w:gridCol w:w="9161"/>
      </w:tblGrid>
      <w:tr w:rsidR="000755FB" w14:paraId="5B9B2786" w14:textId="77777777" w:rsidTr="000755FB">
        <w:trPr>
          <w:cantSplit/>
          <w:trHeight w:val="575"/>
          <w:tblHeader/>
        </w:trPr>
        <w:tc>
          <w:tcPr>
            <w:tcW w:w="1629" w:type="dxa"/>
            <w:shd w:val="clear" w:color="auto" w:fill="365F91" w:themeFill="accent1" w:themeFillShade="BF"/>
          </w:tcPr>
          <w:p w14:paraId="76AF1CE5" w14:textId="0C0C1340" w:rsidR="000755FB" w:rsidRPr="001254FB" w:rsidRDefault="000755FB" w:rsidP="005E3ACB">
            <w:pPr>
              <w:ind w:left="720" w:hanging="720"/>
              <w:jc w:val="center"/>
              <w:rPr>
                <w:b/>
                <w:sz w:val="28"/>
                <w:szCs w:val="28"/>
              </w:rPr>
            </w:pPr>
            <w:r w:rsidRPr="002A7401">
              <w:rPr>
                <w:b/>
                <w:color w:val="FFFFFF" w:themeColor="background1"/>
                <w:sz w:val="28"/>
              </w:rPr>
              <w:t>C</w:t>
            </w:r>
            <w:r>
              <w:rPr>
                <w:b/>
                <w:color w:val="FFFFFF" w:themeColor="background1"/>
                <w:sz w:val="28"/>
              </w:rPr>
              <w:t>2</w:t>
            </w:r>
          </w:p>
        </w:tc>
        <w:tc>
          <w:tcPr>
            <w:tcW w:w="9161" w:type="dxa"/>
            <w:shd w:val="clear" w:color="auto" w:fill="DBE5F1" w:themeFill="accent1" w:themeFillTint="33"/>
          </w:tcPr>
          <w:p w14:paraId="5B9072CD" w14:textId="77777777" w:rsidR="009F215E" w:rsidRDefault="00C62A8D" w:rsidP="009F215E">
            <w:r w:rsidRPr="00FC5086">
              <w:rPr>
                <w:b/>
                <w:sz w:val="28"/>
                <w:szCs w:val="28"/>
              </w:rPr>
              <w:t>Asphalt Shingles and Drywall Recycling.</w:t>
            </w:r>
            <w:r>
              <w:t xml:space="preserve"> </w:t>
            </w:r>
          </w:p>
          <w:p w14:paraId="323BA9B3" w14:textId="545DDA32" w:rsidR="009F215E" w:rsidRPr="003816EE" w:rsidRDefault="009F215E" w:rsidP="009F215E">
            <w:pPr>
              <w:rPr>
                <w:rFonts w:ascii="Calibri" w:eastAsia="Times New Roman" w:hAnsi="Calibri" w:cs="Calibri"/>
                <w:color w:val="000000"/>
                <w:lang w:eastAsia="ja-JP"/>
              </w:rPr>
            </w:pPr>
            <w:r w:rsidRPr="00E70F95">
              <w:rPr>
                <w:rFonts w:ascii="Calibri" w:eastAsia="Times New Roman" w:hAnsi="Calibri" w:cs="Calibri"/>
                <w:b/>
                <w:bCs/>
                <w:color w:val="000000"/>
                <w:u w:val="single"/>
                <w:lang w:eastAsia="ja-JP"/>
              </w:rPr>
              <w:t>Asphalt Shingles Recycling:</w:t>
            </w:r>
            <w:r>
              <w:rPr>
                <w:rFonts w:ascii="Calibri" w:eastAsia="Times New Roman" w:hAnsi="Calibri" w:cs="Calibri"/>
                <w:color w:val="000000"/>
                <w:lang w:eastAsia="ja-JP"/>
              </w:rPr>
              <w:t xml:space="preserve"> </w:t>
            </w:r>
            <w:r w:rsidRPr="00D67689">
              <w:rPr>
                <w:rFonts w:ascii="Calibri" w:eastAsia="Times New Roman" w:hAnsi="Calibri" w:cs="Calibri"/>
                <w:color w:val="000000"/>
                <w:lang w:eastAsia="ja-JP"/>
              </w:rPr>
              <w:t xml:space="preserve">To ensure community members have options to recycle asphalt shingles, SWMEs </w:t>
            </w:r>
            <w:r w:rsidRPr="00E57A01">
              <w:rPr>
                <w:rFonts w:ascii="Calibri" w:eastAsia="Times New Roman" w:hAnsi="Calibri" w:cs="Calibri"/>
                <w:b/>
                <w:bCs/>
                <w:color w:val="000000"/>
                <w:lang w:eastAsia="ja-JP"/>
              </w:rPr>
              <w:t>must ensure that at least one recycling collection location exists within their</w:t>
            </w:r>
            <w:r w:rsidR="00D62E27">
              <w:rPr>
                <w:rFonts w:ascii="Calibri" w:eastAsia="Times New Roman" w:hAnsi="Calibri" w:cs="Calibri"/>
                <w:b/>
                <w:bCs/>
                <w:color w:val="000000"/>
                <w:lang w:eastAsia="ja-JP"/>
              </w:rPr>
              <w:t xml:space="preserve"> region</w:t>
            </w:r>
            <w:r w:rsidRPr="00D67689">
              <w:rPr>
                <w:rFonts w:ascii="Calibri" w:eastAsia="Times New Roman" w:hAnsi="Calibri" w:cs="Calibri"/>
                <w:color w:val="000000"/>
                <w:lang w:eastAsia="ja-JP"/>
              </w:rPr>
              <w:t>. Collection locations can be privately or publicly owned</w:t>
            </w:r>
            <w:r>
              <w:rPr>
                <w:rFonts w:ascii="Calibri" w:eastAsia="Times New Roman" w:hAnsi="Calibri" w:cs="Calibri"/>
                <w:color w:val="000000"/>
                <w:lang w:eastAsia="ja-JP"/>
              </w:rPr>
              <w:t>.</w:t>
            </w:r>
            <w:r w:rsidRPr="00D67689">
              <w:rPr>
                <w:rFonts w:ascii="Calibri" w:eastAsia="Times New Roman" w:hAnsi="Calibri" w:cs="Calibri"/>
                <w:color w:val="000000"/>
                <w:lang w:eastAsia="ja-JP"/>
              </w:rPr>
              <w:t xml:space="preserve"> </w:t>
            </w:r>
            <w:r>
              <w:rPr>
                <w:rFonts w:ascii="Calibri" w:eastAsia="Times New Roman" w:hAnsi="Calibri" w:cs="Calibri"/>
                <w:color w:val="000000"/>
                <w:lang w:eastAsia="ja-JP"/>
              </w:rPr>
              <w:t>H</w:t>
            </w:r>
            <w:r w:rsidRPr="00D67689">
              <w:rPr>
                <w:rFonts w:ascii="Calibri" w:eastAsia="Times New Roman" w:hAnsi="Calibri" w:cs="Calibri"/>
                <w:color w:val="000000"/>
                <w:lang w:eastAsia="ja-JP"/>
              </w:rPr>
              <w:t xml:space="preserve">owever, if the only </w:t>
            </w:r>
            <w:r>
              <w:rPr>
                <w:rFonts w:ascii="Calibri" w:eastAsia="Times New Roman" w:hAnsi="Calibri" w:cs="Calibri"/>
                <w:color w:val="000000"/>
                <w:lang w:eastAsia="ja-JP"/>
              </w:rPr>
              <w:t xml:space="preserve">recycling </w:t>
            </w:r>
            <w:r w:rsidRPr="00D67689">
              <w:rPr>
                <w:rFonts w:ascii="Calibri" w:eastAsia="Times New Roman" w:hAnsi="Calibri" w:cs="Calibri"/>
                <w:color w:val="000000"/>
                <w:lang w:eastAsia="ja-JP"/>
              </w:rPr>
              <w:t>collection location closes during the SWIP term, then the SWME must provide a collection option. Collection locations may be shared amongst SWMEs</w:t>
            </w:r>
            <w:r>
              <w:rPr>
                <w:rFonts w:ascii="Calibri" w:eastAsia="Times New Roman" w:hAnsi="Calibri" w:cs="Calibri"/>
                <w:color w:val="000000"/>
                <w:lang w:eastAsia="ja-JP"/>
              </w:rPr>
              <w:t xml:space="preserve">. </w:t>
            </w:r>
            <w:r w:rsidRPr="00703E02">
              <w:rPr>
                <w:rFonts w:eastAsia="SimSun" w:cstheme="minorHAnsi"/>
                <w:lang w:eastAsia="ja-JP"/>
              </w:rPr>
              <w:t>ANR may suspend this requirement upon finding that insufficient markets exist for these materials</w:t>
            </w:r>
            <w:r>
              <w:rPr>
                <w:rFonts w:eastAsia="SimSun" w:cstheme="minorHAnsi"/>
                <w:lang w:eastAsia="ja-JP"/>
              </w:rPr>
              <w:t>.</w:t>
            </w:r>
          </w:p>
          <w:p w14:paraId="35EA0FC5" w14:textId="77777777" w:rsidR="009F215E" w:rsidRPr="003816EE" w:rsidRDefault="009F215E" w:rsidP="009F215E">
            <w:pPr>
              <w:rPr>
                <w:rFonts w:ascii="Calibri" w:eastAsia="Times New Roman" w:hAnsi="Calibri" w:cs="Calibri"/>
                <w:color w:val="000000"/>
                <w:lang w:eastAsia="ja-JP"/>
              </w:rPr>
            </w:pPr>
          </w:p>
          <w:p w14:paraId="5692955A" w14:textId="77777777" w:rsidR="000755FB" w:rsidRDefault="009F215E" w:rsidP="005E3ACB">
            <w:pPr>
              <w:rPr>
                <w:rFonts w:ascii="Calibri" w:eastAsia="Times New Roman" w:hAnsi="Calibri" w:cs="Calibri"/>
                <w:color w:val="000000"/>
                <w:lang w:eastAsia="ja-JP"/>
              </w:rPr>
            </w:pPr>
            <w:bookmarkStart w:id="3" w:name="_Hlk10707391"/>
            <w:r w:rsidRPr="009F215E">
              <w:rPr>
                <w:rFonts w:ascii="Calibri" w:eastAsia="Times New Roman" w:hAnsi="Calibri" w:cs="Calibri"/>
                <w:b/>
                <w:bCs/>
                <w:color w:val="000000"/>
                <w:u w:val="single"/>
                <w:lang w:eastAsia="ja-JP"/>
              </w:rPr>
              <w:t>Clean Drywall Recycling</w:t>
            </w:r>
            <w:r w:rsidRPr="00E70F95">
              <w:rPr>
                <w:rFonts w:ascii="Calibri" w:eastAsia="Times New Roman" w:hAnsi="Calibri" w:cs="Calibri"/>
                <w:b/>
                <w:bCs/>
                <w:color w:val="000000"/>
                <w:lang w:eastAsia="ja-JP"/>
              </w:rPr>
              <w:t>:</w:t>
            </w:r>
            <w:r>
              <w:rPr>
                <w:rFonts w:ascii="Calibri" w:eastAsia="Times New Roman" w:hAnsi="Calibri" w:cs="Calibri"/>
                <w:color w:val="000000"/>
                <w:lang w:eastAsia="ja-JP"/>
              </w:rPr>
              <w:t xml:space="preserve"> </w:t>
            </w:r>
            <w:r w:rsidRPr="003816EE">
              <w:rPr>
                <w:rFonts w:ascii="Calibri" w:eastAsia="Times New Roman" w:hAnsi="Calibri" w:cs="Calibri"/>
                <w:color w:val="000000"/>
                <w:lang w:eastAsia="ja-JP"/>
              </w:rPr>
              <w:t>To promote</w:t>
            </w:r>
            <w:r>
              <w:rPr>
                <w:rFonts w:ascii="Calibri" w:eastAsia="Times New Roman" w:hAnsi="Calibri" w:cs="Calibri"/>
                <w:color w:val="000000"/>
                <w:lang w:eastAsia="ja-JP"/>
              </w:rPr>
              <w:t xml:space="preserve"> the recycling of clean drywall, </w:t>
            </w:r>
            <w:r w:rsidRPr="00E57A01">
              <w:rPr>
                <w:rFonts w:ascii="Calibri" w:eastAsia="Times New Roman" w:hAnsi="Calibri" w:cs="Calibri"/>
                <w:b/>
                <w:bCs/>
                <w:color w:val="000000"/>
                <w:lang w:eastAsia="ja-JP"/>
              </w:rPr>
              <w:t>SWMEs must list where to drop off clean drywall for recycling in their A-Z Guides</w:t>
            </w:r>
            <w:bookmarkEnd w:id="3"/>
            <w:r>
              <w:rPr>
                <w:rFonts w:ascii="Calibri" w:eastAsia="Times New Roman" w:hAnsi="Calibri" w:cs="Calibri"/>
                <w:color w:val="000000"/>
                <w:lang w:eastAsia="ja-JP"/>
              </w:rPr>
              <w:t xml:space="preserve"> </w:t>
            </w:r>
            <w:r w:rsidRPr="00E57A01">
              <w:rPr>
                <w:rFonts w:ascii="Calibri" w:eastAsia="Times New Roman" w:hAnsi="Calibri" w:cs="Calibri"/>
                <w:b/>
                <w:bCs/>
                <w:color w:val="000000"/>
                <w:lang w:eastAsia="ja-JP"/>
              </w:rPr>
              <w:t>(even if drywall recycling collection locations are outside of the SWME region)</w:t>
            </w:r>
            <w:r w:rsidRPr="00D67689">
              <w:rPr>
                <w:rFonts w:ascii="Calibri" w:eastAsia="Times New Roman" w:hAnsi="Calibri" w:cs="Calibri"/>
                <w:color w:val="000000"/>
                <w:lang w:eastAsia="ja-JP"/>
              </w:rPr>
              <w:t>.</w:t>
            </w:r>
            <w:r>
              <w:rPr>
                <w:rFonts w:ascii="Calibri" w:eastAsia="Times New Roman" w:hAnsi="Calibri" w:cs="Calibri"/>
                <w:color w:val="000000"/>
                <w:lang w:eastAsia="ja-JP"/>
              </w:rPr>
              <w:t xml:space="preserve"> To encourage development of options for </w:t>
            </w:r>
            <w:r w:rsidRPr="00D67689">
              <w:rPr>
                <w:rFonts w:ascii="Calibri" w:eastAsia="Times New Roman" w:hAnsi="Calibri" w:cs="Calibri"/>
                <w:color w:val="000000"/>
                <w:lang w:eastAsia="ja-JP"/>
              </w:rPr>
              <w:t>drywall</w:t>
            </w:r>
            <w:r>
              <w:rPr>
                <w:rFonts w:ascii="Calibri" w:eastAsia="Times New Roman" w:hAnsi="Calibri" w:cs="Calibri"/>
                <w:color w:val="000000"/>
                <w:lang w:eastAsia="ja-JP"/>
              </w:rPr>
              <w:t xml:space="preserve"> recycling collection, SWMEs must contact drywall recycling collectors once during the SWIP term to determine costs for obtaining drywall recycling collection services in their region.</w:t>
            </w:r>
          </w:p>
          <w:p w14:paraId="50788937"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127C3E2D" w14:textId="77777777" w:rsidR="00D62E27" w:rsidRDefault="00D62E27" w:rsidP="00D62E27">
            <w:pPr>
              <w:numPr>
                <w:ilvl w:val="0"/>
                <w:numId w:val="30"/>
              </w:numPr>
              <w:spacing w:before="120"/>
              <w:contextualSpacing/>
              <w:rPr>
                <w:rFonts w:ascii="Calibri" w:eastAsia="Times New Roman" w:hAnsi="Calibri" w:cs="Calibri"/>
                <w:color w:val="000000"/>
                <w:lang w:eastAsia="ja-JP"/>
              </w:rPr>
            </w:pPr>
            <w:r>
              <w:rPr>
                <w:rFonts w:eastAsia="Times New Roman" w:cstheme="minorHAnsi"/>
                <w:color w:val="000000"/>
                <w:lang w:eastAsia="ja-JP"/>
              </w:rPr>
              <w:t>In annual SWIP report</w:t>
            </w:r>
            <w:r w:rsidRPr="00D67689">
              <w:rPr>
                <w:rFonts w:ascii="Calibri" w:eastAsia="Times New Roman" w:hAnsi="Calibri" w:cs="Calibri"/>
                <w:color w:val="000000"/>
                <w:lang w:eastAsia="ja-JP"/>
              </w:rPr>
              <w:t>, provide link to SWME’s A-Z Guide’s asphalt shingles and drywall recycling listing with name, location, phone number, and website (if available) of the</w:t>
            </w:r>
            <w:r>
              <w:rPr>
                <w:rFonts w:ascii="Calibri" w:eastAsia="Times New Roman" w:hAnsi="Calibri" w:cs="Calibri"/>
                <w:color w:val="000000"/>
                <w:lang w:eastAsia="ja-JP"/>
              </w:rPr>
              <w:t>se</w:t>
            </w:r>
            <w:r w:rsidRPr="00D67689">
              <w:rPr>
                <w:rFonts w:ascii="Calibri" w:eastAsia="Times New Roman" w:hAnsi="Calibri" w:cs="Calibri"/>
                <w:color w:val="000000"/>
                <w:lang w:eastAsia="ja-JP"/>
              </w:rPr>
              <w:t xml:space="preserve"> </w:t>
            </w:r>
            <w:r>
              <w:rPr>
                <w:rFonts w:ascii="Calibri" w:eastAsia="Times New Roman" w:hAnsi="Calibri" w:cs="Calibri"/>
                <w:color w:val="000000"/>
                <w:lang w:eastAsia="ja-JP"/>
              </w:rPr>
              <w:t xml:space="preserve">recycling </w:t>
            </w:r>
            <w:r w:rsidRPr="00D67689">
              <w:rPr>
                <w:rFonts w:ascii="Calibri" w:eastAsia="Times New Roman" w:hAnsi="Calibri" w:cs="Calibri"/>
                <w:color w:val="000000"/>
                <w:lang w:eastAsia="ja-JP"/>
              </w:rPr>
              <w:t>collection location</w:t>
            </w:r>
            <w:r>
              <w:rPr>
                <w:rFonts w:ascii="Calibri" w:eastAsia="Times New Roman" w:hAnsi="Calibri" w:cs="Calibri"/>
                <w:color w:val="000000"/>
                <w:lang w:eastAsia="ja-JP"/>
              </w:rPr>
              <w:t>s.</w:t>
            </w:r>
          </w:p>
          <w:p w14:paraId="4369FCFE" w14:textId="77777777" w:rsidR="00D62E27" w:rsidRPr="00D67689" w:rsidRDefault="00D62E27" w:rsidP="00D62E27">
            <w:pPr>
              <w:numPr>
                <w:ilvl w:val="0"/>
                <w:numId w:val="30"/>
              </w:numPr>
              <w:spacing w:before="120"/>
              <w:contextualSpacing/>
              <w:rPr>
                <w:rFonts w:ascii="Calibri" w:eastAsia="Times New Roman" w:hAnsi="Calibri" w:cs="Calibri"/>
                <w:color w:val="000000"/>
                <w:lang w:eastAsia="ja-JP"/>
              </w:rPr>
            </w:pPr>
            <w:r w:rsidRPr="00DA20DC">
              <w:rPr>
                <w:rFonts w:eastAsia="Times New Roman" w:cstheme="minorHAnsi"/>
                <w:color w:val="000000"/>
                <w:lang w:eastAsia="ja-JP"/>
              </w:rPr>
              <w:t>Fi</w:t>
            </w:r>
            <w:r>
              <w:rPr>
                <w:rFonts w:eastAsia="Times New Roman" w:cstheme="minorHAnsi"/>
                <w:color w:val="000000"/>
                <w:lang w:eastAsia="ja-JP"/>
              </w:rPr>
              <w:t>fth</w:t>
            </w:r>
            <w:r w:rsidRPr="00DA20DC">
              <w:rPr>
                <w:rFonts w:eastAsia="Times New Roman" w:cstheme="minorHAnsi"/>
                <w:color w:val="000000"/>
                <w:lang w:eastAsia="ja-JP"/>
              </w:rPr>
              <w:t xml:space="preserve"> (</w:t>
            </w:r>
            <w:r>
              <w:rPr>
                <w:rFonts w:eastAsia="Times New Roman" w:cstheme="minorHAnsi"/>
                <w:color w:val="000000"/>
                <w:lang w:eastAsia="ja-JP"/>
              </w:rPr>
              <w:t>5</w:t>
            </w:r>
            <w:r>
              <w:rPr>
                <w:rFonts w:eastAsia="Times New Roman" w:cstheme="minorHAnsi"/>
                <w:color w:val="000000"/>
                <w:vertAlign w:val="superscript"/>
                <w:lang w:eastAsia="ja-JP"/>
              </w:rPr>
              <w:t>t</w:t>
            </w:r>
            <w:r w:rsidRPr="00E70F95">
              <w:rPr>
                <w:rFonts w:eastAsia="Times New Roman" w:cstheme="minorHAnsi"/>
                <w:color w:val="000000"/>
                <w:vertAlign w:val="superscript"/>
                <w:lang w:eastAsia="ja-JP"/>
              </w:rPr>
              <w:t>h</w:t>
            </w:r>
            <w:r w:rsidRPr="00DA20DC">
              <w:rPr>
                <w:rFonts w:eastAsia="Times New Roman" w:cstheme="minorHAnsi"/>
                <w:color w:val="000000"/>
                <w:lang w:eastAsia="ja-JP"/>
              </w:rPr>
              <w:t>) Year SWIP Report:</w:t>
            </w:r>
            <w:r>
              <w:rPr>
                <w:rFonts w:eastAsia="Times New Roman" w:cstheme="minorHAnsi"/>
                <w:color w:val="000000"/>
                <w:lang w:eastAsia="ja-JP"/>
              </w:rPr>
              <w:t xml:space="preserve"> describe contact made to drywall recyclers for costs for recycling option.</w:t>
            </w:r>
          </w:p>
          <w:p w14:paraId="36F4778D" w14:textId="715B4C7F" w:rsidR="0056735B" w:rsidRPr="00C62A8D" w:rsidRDefault="0056735B" w:rsidP="005E3ACB">
            <w:pPr>
              <w:rPr>
                <w:rFonts w:eastAsia="SimSun" w:cstheme="minorHAnsi"/>
                <w:lang w:eastAsia="ja-JP"/>
              </w:rPr>
            </w:pPr>
          </w:p>
        </w:tc>
      </w:tr>
      <w:tr w:rsidR="000755FB" w14:paraId="270B85A0" w14:textId="77777777" w:rsidTr="005E3ACB">
        <w:tc>
          <w:tcPr>
            <w:tcW w:w="1629" w:type="dxa"/>
            <w:shd w:val="clear" w:color="auto" w:fill="auto"/>
          </w:tcPr>
          <w:p w14:paraId="6A482E92" w14:textId="327111BD" w:rsidR="000755FB" w:rsidRPr="0031559E" w:rsidRDefault="000755FB" w:rsidP="005E3ACB">
            <w:pPr>
              <w:rPr>
                <w:b/>
              </w:rPr>
            </w:pPr>
            <w:r w:rsidRPr="00E7403F">
              <w:rPr>
                <w:b/>
              </w:rPr>
              <w:t xml:space="preserve">Plan for </w:t>
            </w:r>
            <w:r w:rsidR="00EB30B3" w:rsidRPr="00E7403F">
              <w:rPr>
                <w:b/>
              </w:rPr>
              <w:t>Ensuring</w:t>
            </w:r>
            <w:r w:rsidR="00EB30B3">
              <w:rPr>
                <w:b/>
              </w:rPr>
              <w:t xml:space="preserve"> Collection Exists</w:t>
            </w:r>
            <w:r>
              <w:rPr>
                <w:b/>
              </w:rPr>
              <w:t>:</w:t>
            </w:r>
            <w:r>
              <w:t xml:space="preserve">  </w:t>
            </w:r>
          </w:p>
        </w:tc>
        <w:tc>
          <w:tcPr>
            <w:tcW w:w="9161" w:type="dxa"/>
          </w:tcPr>
          <w:sdt>
            <w:sdtPr>
              <w:id w:val="1943876155"/>
              <w:showingPlcHdr/>
            </w:sdtPr>
            <w:sdtEndPr/>
            <w:sdtContent>
              <w:p w14:paraId="6E2F90A5" w14:textId="77777777" w:rsidR="000755FB" w:rsidRDefault="000755FB" w:rsidP="005E3ACB">
                <w:r w:rsidRPr="005A400F">
                  <w:rPr>
                    <w:rStyle w:val="PlaceholderText"/>
                  </w:rPr>
                  <w:t>Click here to enter text.</w:t>
                </w:r>
              </w:p>
            </w:sdtContent>
          </w:sdt>
          <w:p w14:paraId="31CD0294" w14:textId="77777777" w:rsidR="000755FB" w:rsidRDefault="000755FB" w:rsidP="005E3ACB"/>
          <w:p w14:paraId="20E8AC54" w14:textId="77777777" w:rsidR="000755FB" w:rsidRDefault="000755FB" w:rsidP="005E3ACB"/>
          <w:p w14:paraId="1927CDB6" w14:textId="77777777" w:rsidR="000755FB" w:rsidRDefault="000755FB" w:rsidP="005E3ACB"/>
        </w:tc>
      </w:tr>
    </w:tbl>
    <w:p w14:paraId="511D884A" w14:textId="6538C2D4" w:rsidR="0015580D" w:rsidRDefault="0015580D" w:rsidP="0015580D">
      <w:pPr>
        <w:pStyle w:val="Heading1"/>
      </w:pPr>
      <w:r>
        <w:t>Residuals – Biosolids, Wood Ash, Short Paper Fiber</w:t>
      </w:r>
    </w:p>
    <w:tbl>
      <w:tblPr>
        <w:tblStyle w:val="TableGrid"/>
        <w:tblW w:w="0" w:type="auto"/>
        <w:tblLook w:val="04A0" w:firstRow="1" w:lastRow="0" w:firstColumn="1" w:lastColumn="0" w:noHBand="0" w:noVBand="1"/>
      </w:tblPr>
      <w:tblGrid>
        <w:gridCol w:w="1629"/>
        <w:gridCol w:w="9161"/>
      </w:tblGrid>
      <w:tr w:rsidR="00E7403F" w14:paraId="66368569" w14:textId="77777777" w:rsidTr="005E3ACB">
        <w:trPr>
          <w:cantSplit/>
          <w:trHeight w:val="575"/>
          <w:tblHeader/>
        </w:trPr>
        <w:tc>
          <w:tcPr>
            <w:tcW w:w="1629" w:type="dxa"/>
            <w:shd w:val="clear" w:color="auto" w:fill="BFBFBF" w:themeFill="background1" w:themeFillShade="BF"/>
          </w:tcPr>
          <w:p w14:paraId="750267B4" w14:textId="4AABDA66" w:rsidR="0015580D" w:rsidRPr="001254FB" w:rsidRDefault="0015580D" w:rsidP="005E3ACB">
            <w:pPr>
              <w:ind w:left="720" w:hanging="720"/>
              <w:jc w:val="center"/>
              <w:rPr>
                <w:b/>
                <w:sz w:val="28"/>
                <w:szCs w:val="28"/>
              </w:rPr>
            </w:pPr>
            <w:r>
              <w:rPr>
                <w:b/>
                <w:sz w:val="28"/>
                <w:szCs w:val="28"/>
              </w:rPr>
              <w:t>R</w:t>
            </w:r>
            <w:r w:rsidRPr="001254FB">
              <w:rPr>
                <w:b/>
                <w:sz w:val="28"/>
                <w:szCs w:val="28"/>
              </w:rPr>
              <w:t>1</w:t>
            </w:r>
          </w:p>
        </w:tc>
        <w:tc>
          <w:tcPr>
            <w:tcW w:w="9161" w:type="dxa"/>
            <w:shd w:val="clear" w:color="auto" w:fill="F2F2F2" w:themeFill="background1" w:themeFillShade="F2"/>
          </w:tcPr>
          <w:p w14:paraId="79CB2AA2" w14:textId="77777777" w:rsidR="0015580D" w:rsidRDefault="00C62A8D" w:rsidP="005E3ACB">
            <w:pPr>
              <w:rPr>
                <w:rFonts w:ascii="Calibri" w:eastAsia="SimSun" w:hAnsi="Calibri" w:cs="Calibri"/>
                <w:lang w:eastAsia="ja-JP"/>
              </w:rPr>
            </w:pPr>
            <w:r w:rsidRPr="00FC5086">
              <w:rPr>
                <w:b/>
                <w:sz w:val="28"/>
                <w:szCs w:val="28"/>
              </w:rPr>
              <w:t>Residuals Recycling Meetings.</w:t>
            </w:r>
            <w:r>
              <w:rPr>
                <w:sz w:val="20"/>
              </w:rPr>
              <w:t xml:space="preserve"> </w:t>
            </w:r>
            <w:r w:rsidR="00E57A01" w:rsidRPr="00D67689">
              <w:rPr>
                <w:rFonts w:ascii="Calibri" w:eastAsia="SimSun" w:hAnsi="Calibri" w:cs="Calibri"/>
                <w:color w:val="000000"/>
                <w:lang w:eastAsia="ja-JP"/>
              </w:rPr>
              <w:t xml:space="preserve">To </w:t>
            </w:r>
            <w:r w:rsidR="00E57A01" w:rsidRPr="00D67689">
              <w:rPr>
                <w:rFonts w:ascii="Calibri" w:eastAsia="SimSun" w:hAnsi="Calibri" w:cs="Calibri"/>
                <w:lang w:eastAsia="ja-JP"/>
              </w:rPr>
              <w:t xml:space="preserve">promote the recycling of residual materials, each SWME must </w:t>
            </w:r>
            <w:r w:rsidR="00E57A01" w:rsidRPr="00E57A01">
              <w:rPr>
                <w:rFonts w:ascii="Calibri" w:eastAsia="SimSun" w:hAnsi="Calibri" w:cs="Calibri"/>
                <w:b/>
                <w:bCs/>
                <w:lang w:eastAsia="ja-JP"/>
              </w:rPr>
              <w:t>attend and help ANR Residuals Program staff host and coordinate at least one regional public meeting on residuals recycling during the SWIP term.</w:t>
            </w:r>
            <w:r w:rsidR="00E57A01" w:rsidRPr="00D67689">
              <w:rPr>
                <w:rFonts w:ascii="Calibri" w:eastAsia="SimSun" w:hAnsi="Calibri" w:cs="Calibri"/>
                <w:lang w:eastAsia="ja-JP"/>
              </w:rPr>
              <w:t xml:space="preserve"> ANR Residuals Program staff will help SWMEs organize the meetings, give a presentation, and identify speakers and invitees. SWMEs must reserve a space to hold the meetings and send invitations to water/wastewater and public works employees, town managers, select board members, septic and biosolids service providers, citizens, </w:t>
            </w:r>
            <w:r w:rsidR="00E57A01">
              <w:rPr>
                <w:rFonts w:ascii="Calibri" w:eastAsia="SimSun" w:hAnsi="Calibri" w:cs="Calibri"/>
                <w:lang w:eastAsia="ja-JP"/>
              </w:rPr>
              <w:t xml:space="preserve">industrial waste generators, </w:t>
            </w:r>
            <w:r w:rsidR="00E57A01" w:rsidRPr="00D67689">
              <w:rPr>
                <w:rFonts w:ascii="Calibri" w:eastAsia="SimSun" w:hAnsi="Calibri" w:cs="Calibri"/>
                <w:lang w:eastAsia="ja-JP"/>
              </w:rPr>
              <w:t xml:space="preserve">and others as appropriate. ANR Residuals Program staff will collaborate with SWMEs to develop a meeting agenda that best suits the needs or issues of the region and its towns. Meeting agendas could cover the benefits and challenges of recycling biosolids and other residual materials, like stabilized septage, wood ash, and short paper fibers, as well as education campaigns for the public on residual materials </w:t>
            </w:r>
            <w:r w:rsidR="00E57A01">
              <w:rPr>
                <w:rFonts w:ascii="Calibri" w:eastAsia="SimSun" w:hAnsi="Calibri" w:cs="Calibri"/>
                <w:lang w:eastAsia="ja-JP"/>
              </w:rPr>
              <w:t xml:space="preserve">and </w:t>
            </w:r>
            <w:r w:rsidR="00E57A01" w:rsidRPr="00D67689">
              <w:rPr>
                <w:rFonts w:ascii="Calibri" w:eastAsia="SimSun" w:hAnsi="Calibri" w:cs="Calibri"/>
                <w:lang w:eastAsia="ja-JP"/>
              </w:rPr>
              <w:t>keeping non-flushables and toxics out of the wastewater stream and septic systems</w:t>
            </w:r>
            <w:r w:rsidR="00E57A01">
              <w:rPr>
                <w:rFonts w:ascii="Calibri" w:eastAsia="SimSun" w:hAnsi="Calibri" w:cs="Calibri"/>
                <w:lang w:eastAsia="ja-JP"/>
              </w:rPr>
              <w:t>.</w:t>
            </w:r>
          </w:p>
          <w:p w14:paraId="022F8922" w14:textId="77777777" w:rsidR="0056735B" w:rsidRPr="00DA20DC" w:rsidRDefault="0056735B" w:rsidP="0056735B">
            <w:pPr>
              <w:ind w:left="361"/>
              <w:rPr>
                <w:rFonts w:eastAsia="Times New Roman" w:cstheme="minorHAnsi"/>
                <w:b/>
                <w:color w:val="000000"/>
                <w:lang w:eastAsia="ja-JP"/>
              </w:rPr>
            </w:pPr>
            <w:r w:rsidRPr="00DA20DC">
              <w:rPr>
                <w:rFonts w:eastAsia="Times New Roman" w:cstheme="minorHAnsi"/>
                <w:b/>
                <w:color w:val="000000"/>
                <w:lang w:eastAsia="ja-JP"/>
              </w:rPr>
              <w:t>DOCUMENTATION</w:t>
            </w:r>
            <w:r>
              <w:rPr>
                <w:rFonts w:eastAsia="Times New Roman" w:cstheme="minorHAnsi"/>
                <w:b/>
                <w:color w:val="000000"/>
                <w:lang w:eastAsia="ja-JP"/>
              </w:rPr>
              <w:t xml:space="preserve"> </w:t>
            </w:r>
            <w:r>
              <w:rPr>
                <w:rFonts w:eastAsia="SimSun" w:cstheme="minorHAnsi"/>
                <w:b/>
                <w:color w:val="000000"/>
                <w:lang w:eastAsia="ja-JP"/>
              </w:rPr>
              <w:t>(only required in annual SWIP reports)</w:t>
            </w:r>
            <w:r w:rsidRPr="00DA20DC">
              <w:rPr>
                <w:rFonts w:eastAsia="Times New Roman" w:cstheme="minorHAnsi"/>
                <w:b/>
                <w:color w:val="000000"/>
                <w:lang w:eastAsia="ja-JP"/>
              </w:rPr>
              <w:t>:</w:t>
            </w:r>
          </w:p>
          <w:p w14:paraId="206F5FE4" w14:textId="77777777" w:rsidR="00D62E27" w:rsidRPr="00D67689" w:rsidRDefault="00D62E27" w:rsidP="00D62E27">
            <w:pPr>
              <w:numPr>
                <w:ilvl w:val="0"/>
                <w:numId w:val="31"/>
              </w:numPr>
              <w:spacing w:before="120"/>
              <w:contextualSpacing/>
              <w:rPr>
                <w:rFonts w:ascii="Calibri" w:eastAsia="Times New Roman" w:hAnsi="Calibri" w:cs="Calibri"/>
                <w:color w:val="000000"/>
                <w:lang w:eastAsia="ja-JP"/>
              </w:rPr>
            </w:pPr>
            <w:r w:rsidRPr="00D67689">
              <w:rPr>
                <w:rFonts w:ascii="Calibri" w:eastAsia="Times New Roman" w:hAnsi="Calibri" w:cs="Calibri"/>
                <w:color w:val="000000"/>
                <w:lang w:eastAsia="ja-JP"/>
              </w:rPr>
              <w:t>Collaborate with</w:t>
            </w:r>
            <w:r>
              <w:rPr>
                <w:rFonts w:ascii="Calibri" w:eastAsia="Times New Roman" w:hAnsi="Calibri" w:cs="Calibri"/>
                <w:color w:val="000000"/>
                <w:lang w:eastAsia="ja-JP"/>
              </w:rPr>
              <w:t xml:space="preserve"> </w:t>
            </w:r>
            <w:r w:rsidRPr="00D67689">
              <w:rPr>
                <w:rFonts w:ascii="Calibri" w:eastAsia="Times New Roman" w:hAnsi="Calibri" w:cs="Calibri"/>
                <w:color w:val="000000"/>
                <w:lang w:eastAsia="ja-JP"/>
              </w:rPr>
              <w:t xml:space="preserve">Residuals </w:t>
            </w:r>
            <w:r>
              <w:rPr>
                <w:rFonts w:ascii="Calibri" w:eastAsia="Times New Roman" w:hAnsi="Calibri" w:cs="Calibri"/>
                <w:color w:val="000000"/>
                <w:lang w:eastAsia="ja-JP"/>
              </w:rPr>
              <w:t xml:space="preserve">staff to </w:t>
            </w:r>
            <w:r w:rsidRPr="00D67689">
              <w:rPr>
                <w:rFonts w:ascii="Calibri" w:eastAsia="Times New Roman" w:hAnsi="Calibri" w:cs="Calibri"/>
                <w:color w:val="000000"/>
                <w:lang w:eastAsia="ja-JP"/>
              </w:rPr>
              <w:t>host</w:t>
            </w:r>
            <w:r>
              <w:rPr>
                <w:rFonts w:ascii="Calibri" w:eastAsia="Times New Roman" w:hAnsi="Calibri" w:cs="Calibri"/>
                <w:color w:val="000000"/>
                <w:lang w:eastAsia="ja-JP"/>
              </w:rPr>
              <w:t>/</w:t>
            </w:r>
            <w:r w:rsidRPr="00D67689">
              <w:rPr>
                <w:rFonts w:ascii="Calibri" w:eastAsia="Times New Roman" w:hAnsi="Calibri" w:cs="Calibri"/>
                <w:color w:val="000000"/>
                <w:lang w:eastAsia="ja-JP"/>
              </w:rPr>
              <w:t>coordinate regional public meeting on residuals recycling</w:t>
            </w:r>
            <w:r>
              <w:rPr>
                <w:rFonts w:ascii="Calibri" w:eastAsia="Times New Roman" w:hAnsi="Calibri" w:cs="Calibri"/>
                <w:color w:val="000000"/>
                <w:lang w:eastAsia="ja-JP"/>
              </w:rPr>
              <w:t>.</w:t>
            </w:r>
          </w:p>
          <w:p w14:paraId="6BBE7682" w14:textId="77777777" w:rsidR="00D62E27" w:rsidRDefault="00D62E27" w:rsidP="00D62E27">
            <w:pPr>
              <w:numPr>
                <w:ilvl w:val="0"/>
                <w:numId w:val="31"/>
              </w:numPr>
              <w:spacing w:before="120"/>
              <w:contextualSpacing/>
              <w:rPr>
                <w:rFonts w:ascii="Calibri" w:hAnsi="Calibri" w:cs="Calibri"/>
              </w:rPr>
            </w:pPr>
            <w:r w:rsidRPr="00494D97">
              <w:rPr>
                <w:rFonts w:ascii="Calibri" w:eastAsia="Times New Roman" w:hAnsi="Calibri" w:cs="Calibri"/>
                <w:color w:val="000000"/>
                <w:lang w:eastAsia="ja-JP"/>
              </w:rPr>
              <w:t xml:space="preserve">Report date of meeting and list of attendees </w:t>
            </w:r>
            <w:r>
              <w:rPr>
                <w:rFonts w:ascii="Calibri" w:eastAsia="Times New Roman" w:hAnsi="Calibri" w:cs="Calibri"/>
                <w:color w:val="000000"/>
                <w:lang w:eastAsia="ja-JP"/>
              </w:rPr>
              <w:t>i</w:t>
            </w:r>
            <w:r w:rsidRPr="00494D97">
              <w:rPr>
                <w:rFonts w:ascii="Calibri" w:eastAsia="Times New Roman" w:hAnsi="Calibri" w:cs="Calibri"/>
                <w:color w:val="000000"/>
                <w:lang w:eastAsia="ja-JP"/>
              </w:rPr>
              <w:t>n 5</w:t>
            </w:r>
            <w:r w:rsidRPr="00494D97">
              <w:rPr>
                <w:rFonts w:ascii="Calibri" w:eastAsia="Times New Roman" w:hAnsi="Calibri" w:cs="Calibri"/>
                <w:color w:val="000000"/>
                <w:vertAlign w:val="superscript"/>
                <w:lang w:eastAsia="ja-JP"/>
              </w:rPr>
              <w:t>th</w:t>
            </w:r>
            <w:r w:rsidRPr="00494D97">
              <w:rPr>
                <w:rFonts w:ascii="Calibri" w:eastAsia="Times New Roman" w:hAnsi="Calibri" w:cs="Calibri"/>
                <w:color w:val="000000"/>
                <w:lang w:eastAsia="ja-JP"/>
              </w:rPr>
              <w:t xml:space="preserve"> year SWIP report</w:t>
            </w:r>
            <w:r>
              <w:rPr>
                <w:rFonts w:ascii="Calibri" w:eastAsia="Times New Roman" w:hAnsi="Calibri" w:cs="Calibri"/>
                <w:color w:val="000000"/>
                <w:lang w:eastAsia="ja-JP"/>
              </w:rPr>
              <w:t>.</w:t>
            </w:r>
          </w:p>
          <w:p w14:paraId="78516903" w14:textId="3B34F5EC" w:rsidR="0056735B" w:rsidRPr="00E57A01" w:rsidRDefault="0056735B" w:rsidP="005E3ACB">
            <w:pPr>
              <w:rPr>
                <w:rFonts w:ascii="Calibri" w:eastAsia="SimSun" w:hAnsi="Calibri" w:cs="Calibri"/>
                <w:lang w:eastAsia="ja-JP"/>
              </w:rPr>
            </w:pPr>
          </w:p>
        </w:tc>
      </w:tr>
      <w:tr w:rsidR="00E7403F" w14:paraId="741B5D71" w14:textId="77777777" w:rsidTr="005E3ACB">
        <w:tc>
          <w:tcPr>
            <w:tcW w:w="1629" w:type="dxa"/>
            <w:shd w:val="clear" w:color="auto" w:fill="auto"/>
          </w:tcPr>
          <w:p w14:paraId="54A8E795" w14:textId="1F83E49E" w:rsidR="0015580D" w:rsidRPr="0031559E" w:rsidRDefault="00EB30B3" w:rsidP="005E3ACB">
            <w:pPr>
              <w:rPr>
                <w:b/>
              </w:rPr>
            </w:pPr>
            <w:r>
              <w:rPr>
                <w:b/>
              </w:rPr>
              <w:t>Plan for</w:t>
            </w:r>
            <w:r w:rsidR="00E7403F">
              <w:rPr>
                <w:b/>
              </w:rPr>
              <w:t xml:space="preserve"> Assisting with Meeting Coordination:</w:t>
            </w:r>
            <w:r w:rsidR="0015580D">
              <w:t xml:space="preserve">  </w:t>
            </w:r>
          </w:p>
        </w:tc>
        <w:tc>
          <w:tcPr>
            <w:tcW w:w="9161" w:type="dxa"/>
          </w:tcPr>
          <w:sdt>
            <w:sdtPr>
              <w:id w:val="864488899"/>
              <w:showingPlcHdr/>
            </w:sdtPr>
            <w:sdtEndPr/>
            <w:sdtContent>
              <w:p w14:paraId="6EC9222E" w14:textId="77777777" w:rsidR="0015580D" w:rsidRDefault="0015580D" w:rsidP="005E3ACB">
                <w:r w:rsidRPr="005A400F">
                  <w:rPr>
                    <w:rStyle w:val="PlaceholderText"/>
                  </w:rPr>
                  <w:t>Click here to enter text.</w:t>
                </w:r>
              </w:p>
            </w:sdtContent>
          </w:sdt>
          <w:p w14:paraId="353143DC" w14:textId="77777777" w:rsidR="0015580D" w:rsidRDefault="0015580D" w:rsidP="005E3ACB"/>
          <w:p w14:paraId="3E052038" w14:textId="77777777" w:rsidR="0015580D" w:rsidRDefault="0015580D" w:rsidP="005E3ACB"/>
          <w:p w14:paraId="65B1E141" w14:textId="77777777" w:rsidR="0015580D" w:rsidRDefault="0015580D" w:rsidP="005E3ACB"/>
        </w:tc>
      </w:tr>
    </w:tbl>
    <w:p w14:paraId="44D908BF" w14:textId="77777777" w:rsidR="003F4EE6" w:rsidRPr="003F4EE6" w:rsidRDefault="003F4EE6" w:rsidP="001E7510">
      <w:pPr>
        <w:spacing w:after="0"/>
        <w:rPr>
          <w:rFonts w:asciiTheme="majorHAnsi" w:eastAsiaTheme="majorEastAsia" w:hAnsiTheme="majorHAnsi" w:cstheme="majorBidi"/>
          <w:b/>
          <w:bCs/>
          <w:color w:val="365F91" w:themeColor="accent1" w:themeShade="BF"/>
          <w:sz w:val="16"/>
          <w:szCs w:val="16"/>
        </w:rPr>
      </w:pPr>
    </w:p>
    <w:p w14:paraId="32C8720E" w14:textId="1CBD637C" w:rsidR="003F4EE6" w:rsidRPr="003F4EE6" w:rsidRDefault="003F4EE6" w:rsidP="001E7510">
      <w:pPr>
        <w:spacing w:after="0"/>
        <w:rPr>
          <w:rFonts w:asciiTheme="majorHAnsi" w:eastAsiaTheme="majorEastAsia" w:hAnsiTheme="majorHAnsi" w:cstheme="majorBidi"/>
          <w:b/>
          <w:bCs/>
          <w:color w:val="365F91" w:themeColor="accent1" w:themeShade="BF"/>
          <w:sz w:val="16"/>
          <w:szCs w:val="16"/>
        </w:rPr>
      </w:pPr>
    </w:p>
    <w:p w14:paraId="0E7E45C5" w14:textId="2FF3B08A" w:rsidR="001E7510" w:rsidRPr="00EB30B3" w:rsidRDefault="001E7510" w:rsidP="001E7510">
      <w:pPr>
        <w:spacing w:after="0"/>
        <w:rPr>
          <w:rFonts w:asciiTheme="majorHAnsi" w:eastAsiaTheme="majorEastAsia" w:hAnsiTheme="majorHAnsi" w:cstheme="majorBidi"/>
          <w:b/>
          <w:bCs/>
          <w:color w:val="365F91" w:themeColor="accent1" w:themeShade="BF"/>
          <w:sz w:val="28"/>
          <w:szCs w:val="28"/>
        </w:rPr>
      </w:pPr>
      <w:r w:rsidRPr="00EB30B3">
        <w:rPr>
          <w:rFonts w:asciiTheme="majorHAnsi" w:eastAsiaTheme="majorEastAsia" w:hAnsiTheme="majorHAnsi" w:cstheme="majorBidi"/>
          <w:b/>
          <w:bCs/>
          <w:color w:val="365F91" w:themeColor="accent1" w:themeShade="BF"/>
          <w:sz w:val="28"/>
          <w:szCs w:val="28"/>
        </w:rPr>
        <w:t>Additional SWIP Requirements Outlined in Overview</w:t>
      </w:r>
    </w:p>
    <w:tbl>
      <w:tblPr>
        <w:tblStyle w:val="TableGrid"/>
        <w:tblW w:w="0" w:type="auto"/>
        <w:tblLook w:val="04A0" w:firstRow="1" w:lastRow="0" w:firstColumn="1" w:lastColumn="0" w:noHBand="0" w:noVBand="1"/>
      </w:tblPr>
      <w:tblGrid>
        <w:gridCol w:w="1628"/>
        <w:gridCol w:w="9162"/>
      </w:tblGrid>
      <w:tr w:rsidR="00D266A0" w:rsidRPr="000604A7" w14:paraId="4B2F0F1F" w14:textId="77777777" w:rsidTr="00A25AB5">
        <w:trPr>
          <w:trHeight w:val="575"/>
        </w:trPr>
        <w:tc>
          <w:tcPr>
            <w:tcW w:w="1628" w:type="dxa"/>
            <w:shd w:val="clear" w:color="auto" w:fill="365F91" w:themeFill="accent1" w:themeFillShade="BF"/>
          </w:tcPr>
          <w:p w14:paraId="1655DB34" w14:textId="71309774" w:rsidR="00D266A0" w:rsidRPr="001254FB" w:rsidRDefault="00D266A0" w:rsidP="0049625B">
            <w:pPr>
              <w:ind w:hanging="17"/>
              <w:rPr>
                <w:b/>
                <w:sz w:val="28"/>
                <w:szCs w:val="28"/>
              </w:rPr>
            </w:pPr>
            <w:r w:rsidRPr="0049625B">
              <w:rPr>
                <w:b/>
                <w:color w:val="FFFFFF" w:themeColor="background1"/>
              </w:rPr>
              <w:t>Solid Waste Facility Siting Criteria</w:t>
            </w:r>
          </w:p>
        </w:tc>
        <w:tc>
          <w:tcPr>
            <w:tcW w:w="9162" w:type="dxa"/>
            <w:shd w:val="clear" w:color="auto" w:fill="DBE5F1" w:themeFill="accent1" w:themeFillTint="33"/>
          </w:tcPr>
          <w:p w14:paraId="32D62EC6" w14:textId="1F19413A" w:rsidR="00D266A0" w:rsidRDefault="0049625B" w:rsidP="0049625B">
            <w:pPr>
              <w:spacing w:before="120"/>
              <w:contextualSpacing/>
            </w:pPr>
            <w:r w:rsidRPr="00705666">
              <w:t xml:space="preserve">Describe siting criteria that will apply to solid waste facilities which may be proposed by any public or private entity in the SWME region. </w:t>
            </w:r>
            <w:r w:rsidR="00AC43BC">
              <w:t>S</w:t>
            </w:r>
            <w:r w:rsidRPr="00705666">
              <w:t>iting criteria shall not be less stringent than t</w:t>
            </w:r>
            <w:r>
              <w:t>he criteria</w:t>
            </w:r>
            <w:r w:rsidRPr="00705666">
              <w:t xml:space="preserve"> in Vermont Solid Waste Management R</w:t>
            </w:r>
            <w:r>
              <w:t>ules.</w:t>
            </w:r>
          </w:p>
          <w:p w14:paraId="56E931F9" w14:textId="259A7DBB" w:rsidR="0049625B" w:rsidRPr="000604A7" w:rsidRDefault="0049625B" w:rsidP="0049625B">
            <w:pPr>
              <w:spacing w:before="120"/>
              <w:contextualSpacing/>
              <w:rPr>
                <w:sz w:val="20"/>
              </w:rPr>
            </w:pPr>
          </w:p>
        </w:tc>
      </w:tr>
      <w:tr w:rsidR="00D266A0" w14:paraId="1A9C7FA8" w14:textId="77777777" w:rsidTr="00A25AB5">
        <w:tc>
          <w:tcPr>
            <w:tcW w:w="1628" w:type="dxa"/>
          </w:tcPr>
          <w:p w14:paraId="67640727" w14:textId="647ECCE2" w:rsidR="00D266A0" w:rsidRPr="0031559E" w:rsidRDefault="0049625B" w:rsidP="00A25AB5">
            <w:pPr>
              <w:rPr>
                <w:b/>
              </w:rPr>
            </w:pPr>
            <w:r>
              <w:rPr>
                <w:b/>
              </w:rPr>
              <w:t>Description</w:t>
            </w:r>
            <w:r w:rsidR="00D266A0">
              <w:rPr>
                <w:b/>
              </w:rPr>
              <w:t>:</w:t>
            </w:r>
            <w:r w:rsidR="00D266A0">
              <w:t xml:space="preserve">  </w:t>
            </w:r>
          </w:p>
        </w:tc>
        <w:tc>
          <w:tcPr>
            <w:tcW w:w="9162" w:type="dxa"/>
          </w:tcPr>
          <w:sdt>
            <w:sdtPr>
              <w:id w:val="1501538636"/>
              <w:showingPlcHdr/>
            </w:sdtPr>
            <w:sdtEndPr/>
            <w:sdtContent>
              <w:p w14:paraId="03735CC8" w14:textId="77777777" w:rsidR="00D266A0" w:rsidRDefault="00D266A0" w:rsidP="00A25AB5">
                <w:r w:rsidRPr="005A400F">
                  <w:rPr>
                    <w:rStyle w:val="PlaceholderText"/>
                  </w:rPr>
                  <w:t>Click here to enter text.</w:t>
                </w:r>
              </w:p>
            </w:sdtContent>
          </w:sdt>
          <w:p w14:paraId="52774F16" w14:textId="77777777" w:rsidR="00D266A0" w:rsidRDefault="00D266A0" w:rsidP="00A25AB5"/>
          <w:p w14:paraId="4621D2B0" w14:textId="77777777" w:rsidR="00D266A0" w:rsidRDefault="00D266A0" w:rsidP="00A25AB5"/>
        </w:tc>
      </w:tr>
    </w:tbl>
    <w:p w14:paraId="240484A3" w14:textId="77777777" w:rsidR="0049625B" w:rsidRPr="003F4EE6" w:rsidRDefault="0049625B" w:rsidP="008433B0">
      <w:pPr>
        <w:rPr>
          <w:b/>
          <w:sz w:val="16"/>
          <w:szCs w:val="16"/>
        </w:rPr>
      </w:pPr>
    </w:p>
    <w:tbl>
      <w:tblPr>
        <w:tblStyle w:val="TableGrid"/>
        <w:tblW w:w="0" w:type="auto"/>
        <w:tblLook w:val="04A0" w:firstRow="1" w:lastRow="0" w:firstColumn="1" w:lastColumn="0" w:noHBand="0" w:noVBand="1"/>
      </w:tblPr>
      <w:tblGrid>
        <w:gridCol w:w="1729"/>
        <w:gridCol w:w="9061"/>
      </w:tblGrid>
      <w:tr w:rsidR="0049625B" w:rsidRPr="00E57A01" w14:paraId="37727437" w14:textId="77777777" w:rsidTr="00A25AB5">
        <w:trPr>
          <w:cantSplit/>
          <w:trHeight w:val="575"/>
          <w:tblHeader/>
        </w:trPr>
        <w:tc>
          <w:tcPr>
            <w:tcW w:w="1629" w:type="dxa"/>
            <w:shd w:val="clear" w:color="auto" w:fill="BFBFBF" w:themeFill="background1" w:themeFillShade="BF"/>
          </w:tcPr>
          <w:p w14:paraId="13BF3E6B" w14:textId="1E691EA8" w:rsidR="0049625B" w:rsidRPr="0049625B" w:rsidRDefault="0049625B" w:rsidP="0049625B">
            <w:pPr>
              <w:ind w:left="720" w:hanging="720"/>
              <w:rPr>
                <w:b/>
              </w:rPr>
            </w:pPr>
            <w:r>
              <w:rPr>
                <w:b/>
              </w:rPr>
              <w:t xml:space="preserve">Specify </w:t>
            </w:r>
            <w:r w:rsidRPr="0049625B">
              <w:rPr>
                <w:b/>
              </w:rPr>
              <w:t>Facilities</w:t>
            </w:r>
          </w:p>
          <w:p w14:paraId="24BB6322" w14:textId="2D8D2101" w:rsidR="0049625B" w:rsidRPr="001254FB" w:rsidRDefault="0049625B" w:rsidP="0049625B">
            <w:pPr>
              <w:ind w:hanging="17"/>
              <w:rPr>
                <w:b/>
                <w:sz w:val="28"/>
                <w:szCs w:val="28"/>
              </w:rPr>
            </w:pPr>
            <w:r w:rsidRPr="0049625B">
              <w:rPr>
                <w:b/>
              </w:rPr>
              <w:t>Included</w:t>
            </w:r>
            <w:r>
              <w:rPr>
                <w:b/>
              </w:rPr>
              <w:t xml:space="preserve"> </w:t>
            </w:r>
            <w:r w:rsidRPr="0049625B">
              <w:rPr>
                <w:b/>
              </w:rPr>
              <w:t>in SWIP</w:t>
            </w:r>
            <w:r>
              <w:rPr>
                <w:b/>
              </w:rPr>
              <w:t xml:space="preserve"> </w:t>
            </w:r>
            <w:r w:rsidRPr="0049625B">
              <w:rPr>
                <w:b/>
              </w:rPr>
              <w:t xml:space="preserve">&amp; </w:t>
            </w:r>
            <w:r>
              <w:rPr>
                <w:b/>
              </w:rPr>
              <w:t>H</w:t>
            </w:r>
            <w:r w:rsidRPr="0049625B">
              <w:rPr>
                <w:b/>
              </w:rPr>
              <w:t>ow Proposed Facilities Will Be Reviewed</w:t>
            </w:r>
            <w:r>
              <w:rPr>
                <w:b/>
                <w:sz w:val="28"/>
                <w:szCs w:val="28"/>
              </w:rPr>
              <w:t xml:space="preserve"> </w:t>
            </w:r>
          </w:p>
        </w:tc>
        <w:tc>
          <w:tcPr>
            <w:tcW w:w="9161" w:type="dxa"/>
            <w:shd w:val="clear" w:color="auto" w:fill="F2F2F2" w:themeFill="background1" w:themeFillShade="F2"/>
          </w:tcPr>
          <w:p w14:paraId="43763F26" w14:textId="29E1471E" w:rsidR="00C92202" w:rsidRDefault="0049625B" w:rsidP="00C92202">
            <w:pPr>
              <w:rPr>
                <w:i/>
                <w:iCs/>
              </w:rPr>
            </w:pPr>
            <w:r w:rsidRPr="00705666">
              <w:t>Explain the process and standards to be u</w:t>
            </w:r>
            <w:r w:rsidRPr="00AC6F5F">
              <w:t>sed to determine if newly proposed solid waste facilities would be included in the SWIP. The process</w:t>
            </w:r>
            <w:r w:rsidRPr="00705666">
              <w:t xml:space="preserve"> may reference siting criteria and existing zoning ordinances, may require a host town agreement, or may defer to requirements in the Vermont Solid Waste Management Rules for some or all types of solid waste facilities. The standard(s) for being included in the SWIP should be clear.</w:t>
            </w:r>
            <w:r w:rsidR="00C92202">
              <w:t xml:space="preserve"> Under State law (</w:t>
            </w:r>
            <w:r w:rsidR="00C92202" w:rsidRPr="00C92202">
              <w:rPr>
                <w:rFonts w:cs="Times New Roman"/>
                <w:color w:val="000000" w:themeColor="text1"/>
                <w:szCs w:val="24"/>
              </w:rPr>
              <w:t>10 V.S.A. §6605(c)</w:t>
            </w:r>
            <w:r w:rsidR="00C92202">
              <w:rPr>
                <w:rFonts w:cs="Times New Roman"/>
                <w:color w:val="000000" w:themeColor="text1"/>
                <w:szCs w:val="24"/>
              </w:rPr>
              <w:t xml:space="preserve">), </w:t>
            </w:r>
            <w:r w:rsidR="00C92202" w:rsidRPr="00C92202">
              <w:t>the Agency shall not issue a certification or recertification for a solid waste facility (except for a sludge or septage land application project) unless it is included in the municipal solid waste implementation plan.</w:t>
            </w:r>
            <w:r w:rsidR="00C92202" w:rsidRPr="00C92202">
              <w:rPr>
                <w:i/>
                <w:iCs/>
              </w:rPr>
              <w:t xml:space="preserve"> Note: </w:t>
            </w:r>
            <w:r w:rsidR="00C92202">
              <w:rPr>
                <w:i/>
                <w:iCs/>
              </w:rPr>
              <w:t>T</w:t>
            </w:r>
            <w:r w:rsidR="00C92202" w:rsidRPr="00C92202">
              <w:rPr>
                <w:i/>
                <w:iCs/>
              </w:rPr>
              <w:t xml:space="preserve">he plan should also include any known solid waste landfills which </w:t>
            </w:r>
            <w:r w:rsidR="00C92202">
              <w:rPr>
                <w:i/>
                <w:iCs/>
              </w:rPr>
              <w:t>have been</w:t>
            </w:r>
            <w:r w:rsidR="00C92202" w:rsidRPr="00C92202">
              <w:rPr>
                <w:i/>
                <w:iCs/>
              </w:rPr>
              <w:t xml:space="preserve"> closed since 1989 so that they can receive post-closure certifications.</w:t>
            </w:r>
          </w:p>
          <w:p w14:paraId="0ECF07FF" w14:textId="77777777" w:rsidR="0049625B" w:rsidRPr="00E57A01" w:rsidRDefault="0049625B" w:rsidP="0049625B">
            <w:pPr>
              <w:spacing w:before="120"/>
              <w:contextualSpacing/>
              <w:rPr>
                <w:rFonts w:ascii="Calibri" w:eastAsia="SimSun" w:hAnsi="Calibri" w:cs="Calibri"/>
                <w:lang w:eastAsia="ja-JP"/>
              </w:rPr>
            </w:pPr>
          </w:p>
        </w:tc>
      </w:tr>
      <w:tr w:rsidR="0049625B" w14:paraId="44400639" w14:textId="77777777" w:rsidTr="00A25AB5">
        <w:tc>
          <w:tcPr>
            <w:tcW w:w="1629" w:type="dxa"/>
            <w:shd w:val="clear" w:color="auto" w:fill="auto"/>
          </w:tcPr>
          <w:p w14:paraId="3CE12CC2" w14:textId="31139FBE" w:rsidR="0049625B" w:rsidRPr="0031559E" w:rsidRDefault="0049625B" w:rsidP="00A25AB5">
            <w:pPr>
              <w:rPr>
                <w:b/>
              </w:rPr>
            </w:pPr>
            <w:r>
              <w:rPr>
                <w:b/>
              </w:rPr>
              <w:t>Facilities and Process:</w:t>
            </w:r>
            <w:r>
              <w:t xml:space="preserve">  </w:t>
            </w:r>
          </w:p>
        </w:tc>
        <w:tc>
          <w:tcPr>
            <w:tcW w:w="9161" w:type="dxa"/>
          </w:tcPr>
          <w:sdt>
            <w:sdtPr>
              <w:id w:val="320481316"/>
              <w:showingPlcHdr/>
            </w:sdtPr>
            <w:sdtEndPr/>
            <w:sdtContent>
              <w:p w14:paraId="257EF2F5" w14:textId="77777777" w:rsidR="0049625B" w:rsidRDefault="0049625B" w:rsidP="00A25AB5">
                <w:r w:rsidRPr="005A400F">
                  <w:rPr>
                    <w:rStyle w:val="PlaceholderText"/>
                  </w:rPr>
                  <w:t>Click here to enter text.</w:t>
                </w:r>
              </w:p>
            </w:sdtContent>
          </w:sdt>
          <w:p w14:paraId="0C7A7DF3" w14:textId="77777777" w:rsidR="0049625B" w:rsidRDefault="0049625B" w:rsidP="00A25AB5"/>
          <w:p w14:paraId="523E89F9" w14:textId="77777777" w:rsidR="0049625B" w:rsidRDefault="0049625B" w:rsidP="00A25AB5"/>
        </w:tc>
      </w:tr>
    </w:tbl>
    <w:p w14:paraId="159702A1" w14:textId="77777777" w:rsidR="0049625B" w:rsidRPr="003F4EE6" w:rsidRDefault="0049625B" w:rsidP="008433B0">
      <w:pPr>
        <w:rPr>
          <w:b/>
          <w:sz w:val="16"/>
          <w:szCs w:val="16"/>
        </w:rPr>
      </w:pPr>
    </w:p>
    <w:tbl>
      <w:tblPr>
        <w:tblStyle w:val="TableGrid"/>
        <w:tblW w:w="0" w:type="auto"/>
        <w:tblLook w:val="04A0" w:firstRow="1" w:lastRow="0" w:firstColumn="1" w:lastColumn="0" w:noHBand="0" w:noVBand="1"/>
      </w:tblPr>
      <w:tblGrid>
        <w:gridCol w:w="1628"/>
        <w:gridCol w:w="9162"/>
      </w:tblGrid>
      <w:tr w:rsidR="0049625B" w:rsidRPr="000604A7" w14:paraId="1397E93C" w14:textId="77777777" w:rsidTr="00A25AB5">
        <w:trPr>
          <w:trHeight w:val="575"/>
        </w:trPr>
        <w:tc>
          <w:tcPr>
            <w:tcW w:w="1628" w:type="dxa"/>
            <w:shd w:val="clear" w:color="auto" w:fill="365F91" w:themeFill="accent1" w:themeFillShade="BF"/>
          </w:tcPr>
          <w:p w14:paraId="69FD207A" w14:textId="68891226" w:rsidR="0049625B" w:rsidRPr="001254FB" w:rsidRDefault="0049625B" w:rsidP="00A25AB5">
            <w:pPr>
              <w:ind w:hanging="17"/>
              <w:rPr>
                <w:b/>
                <w:sz w:val="28"/>
                <w:szCs w:val="28"/>
              </w:rPr>
            </w:pPr>
            <w:r w:rsidRPr="0049625B">
              <w:rPr>
                <w:b/>
                <w:color w:val="FFFFFF" w:themeColor="background1"/>
              </w:rPr>
              <w:t>Public Participation in the SWIP Approval Process</w:t>
            </w:r>
          </w:p>
        </w:tc>
        <w:tc>
          <w:tcPr>
            <w:tcW w:w="9162" w:type="dxa"/>
            <w:shd w:val="clear" w:color="auto" w:fill="DBE5F1" w:themeFill="accent1" w:themeFillTint="33"/>
          </w:tcPr>
          <w:p w14:paraId="72D6E5A3" w14:textId="77777777" w:rsidR="0049625B" w:rsidRPr="0049625B" w:rsidRDefault="0049625B" w:rsidP="0049625B">
            <w:pPr>
              <w:tabs>
                <w:tab w:val="left" w:pos="990"/>
                <w:tab w:val="left" w:pos="7650"/>
              </w:tabs>
              <w:rPr>
                <w:rStyle w:val="CommentReference"/>
                <w:b/>
              </w:rPr>
            </w:pPr>
            <w:r w:rsidRPr="00705666">
              <w:t xml:space="preserve">Describe the process to be used to ensure public participation in the development and implementation of the SWIP. The local community should be notified of opportunities to participate in the </w:t>
            </w:r>
            <w:r>
              <w:t>SWIP</w:t>
            </w:r>
            <w:r w:rsidRPr="00705666">
              <w:t xml:space="preserve"> development and implementation.</w:t>
            </w:r>
            <w:r>
              <w:t xml:space="preserve"> In a</w:t>
            </w:r>
            <w:r w:rsidRPr="00705666">
              <w:t>ccord</w:t>
            </w:r>
            <w:r>
              <w:t>ance with</w:t>
            </w:r>
            <w:r w:rsidRPr="00705666">
              <w:t xml:space="preserve"> </w:t>
            </w:r>
            <w:r>
              <w:t>s</w:t>
            </w:r>
            <w:r w:rsidRPr="00705666">
              <w:t>tate statute, SWME</w:t>
            </w:r>
            <w:r>
              <w:t>s</w:t>
            </w:r>
            <w:r w:rsidRPr="00705666">
              <w:t xml:space="preserve"> </w:t>
            </w:r>
            <w:r>
              <w:t>must</w:t>
            </w:r>
            <w:r w:rsidRPr="00705666">
              <w:t xml:space="preserve"> hold at least two public meetings on the draft SWIP.</w:t>
            </w:r>
          </w:p>
          <w:p w14:paraId="0FF70C1A" w14:textId="77777777" w:rsidR="0049625B" w:rsidRPr="000604A7" w:rsidRDefault="0049625B" w:rsidP="00A25AB5">
            <w:pPr>
              <w:spacing w:before="120"/>
              <w:contextualSpacing/>
              <w:rPr>
                <w:sz w:val="20"/>
              </w:rPr>
            </w:pPr>
          </w:p>
        </w:tc>
      </w:tr>
      <w:tr w:rsidR="0049625B" w14:paraId="5AA09B58" w14:textId="77777777" w:rsidTr="00A25AB5">
        <w:tc>
          <w:tcPr>
            <w:tcW w:w="1628" w:type="dxa"/>
          </w:tcPr>
          <w:p w14:paraId="45DB6795" w14:textId="6893C20E" w:rsidR="0049625B" w:rsidRPr="0031559E" w:rsidRDefault="0049625B" w:rsidP="00A25AB5">
            <w:pPr>
              <w:rPr>
                <w:b/>
              </w:rPr>
            </w:pPr>
            <w:r>
              <w:rPr>
                <w:b/>
              </w:rPr>
              <w:t>Description</w:t>
            </w:r>
            <w:r w:rsidR="00AD1BED">
              <w:rPr>
                <w:b/>
              </w:rPr>
              <w:t xml:space="preserve"> of Process</w:t>
            </w:r>
            <w:r>
              <w:rPr>
                <w:b/>
              </w:rPr>
              <w:t>:</w:t>
            </w:r>
            <w:r>
              <w:t xml:space="preserve">  </w:t>
            </w:r>
          </w:p>
        </w:tc>
        <w:tc>
          <w:tcPr>
            <w:tcW w:w="9162" w:type="dxa"/>
          </w:tcPr>
          <w:sdt>
            <w:sdtPr>
              <w:id w:val="1491137067"/>
              <w:showingPlcHdr/>
            </w:sdtPr>
            <w:sdtEndPr/>
            <w:sdtContent>
              <w:p w14:paraId="0D218F3B" w14:textId="77777777" w:rsidR="0049625B" w:rsidRDefault="0049625B" w:rsidP="00A25AB5">
                <w:r w:rsidRPr="005A400F">
                  <w:rPr>
                    <w:rStyle w:val="PlaceholderText"/>
                  </w:rPr>
                  <w:t>Click here to enter text.</w:t>
                </w:r>
              </w:p>
            </w:sdtContent>
          </w:sdt>
          <w:p w14:paraId="6C6AF9CE" w14:textId="77777777" w:rsidR="0049625B" w:rsidRDefault="0049625B" w:rsidP="00A25AB5"/>
          <w:p w14:paraId="5EFE3E15" w14:textId="77777777" w:rsidR="0049625B" w:rsidRDefault="0049625B" w:rsidP="00A25AB5"/>
        </w:tc>
      </w:tr>
    </w:tbl>
    <w:p w14:paraId="4446CE3D" w14:textId="25DB5324" w:rsidR="00AE2FC3" w:rsidRPr="003F4EE6" w:rsidRDefault="00AE2FC3" w:rsidP="008433B0">
      <w:pPr>
        <w:rPr>
          <w:rFonts w:asciiTheme="majorHAnsi" w:eastAsiaTheme="majorEastAsia" w:hAnsiTheme="majorHAnsi" w:cstheme="majorBidi"/>
          <w:color w:val="365F91" w:themeColor="accent1" w:themeShade="BF"/>
          <w:sz w:val="16"/>
          <w:szCs w:val="16"/>
        </w:rPr>
      </w:pPr>
    </w:p>
    <w:tbl>
      <w:tblPr>
        <w:tblStyle w:val="TableGrid"/>
        <w:tblW w:w="0" w:type="auto"/>
        <w:tblLook w:val="04A0" w:firstRow="1" w:lastRow="0" w:firstColumn="1" w:lastColumn="0" w:noHBand="0" w:noVBand="1"/>
      </w:tblPr>
      <w:tblGrid>
        <w:gridCol w:w="1629"/>
        <w:gridCol w:w="9161"/>
      </w:tblGrid>
      <w:tr w:rsidR="00FD3E79" w:rsidRPr="00E57A01" w14:paraId="64B97EC1" w14:textId="77777777" w:rsidTr="00A25AB5">
        <w:trPr>
          <w:cantSplit/>
          <w:trHeight w:val="575"/>
          <w:tblHeader/>
        </w:trPr>
        <w:tc>
          <w:tcPr>
            <w:tcW w:w="1629" w:type="dxa"/>
            <w:shd w:val="clear" w:color="auto" w:fill="BFBFBF" w:themeFill="background1" w:themeFillShade="BF"/>
          </w:tcPr>
          <w:p w14:paraId="471430F6" w14:textId="1B6EB9B0" w:rsidR="00FD3E79" w:rsidRPr="001254FB" w:rsidRDefault="00FD3E79" w:rsidP="00A25AB5">
            <w:pPr>
              <w:ind w:hanging="17"/>
              <w:rPr>
                <w:b/>
                <w:sz w:val="28"/>
                <w:szCs w:val="28"/>
              </w:rPr>
            </w:pPr>
            <w:r>
              <w:rPr>
                <w:b/>
              </w:rPr>
              <w:t>Ordinances</w:t>
            </w:r>
            <w:r>
              <w:rPr>
                <w:b/>
                <w:sz w:val="28"/>
                <w:szCs w:val="28"/>
              </w:rPr>
              <w:t xml:space="preserve"> </w:t>
            </w:r>
          </w:p>
        </w:tc>
        <w:tc>
          <w:tcPr>
            <w:tcW w:w="9161" w:type="dxa"/>
            <w:shd w:val="clear" w:color="auto" w:fill="F2F2F2" w:themeFill="background1" w:themeFillShade="F2"/>
          </w:tcPr>
          <w:p w14:paraId="17E9568C" w14:textId="77777777" w:rsidR="00FD3E79" w:rsidRPr="00FD3E79" w:rsidRDefault="00FD3E79" w:rsidP="00FD3E79">
            <w:pPr>
              <w:tabs>
                <w:tab w:val="left" w:pos="990"/>
                <w:tab w:val="left" w:pos="7650"/>
              </w:tabs>
              <w:rPr>
                <w:b/>
              </w:rPr>
            </w:pPr>
            <w:r>
              <w:t>Include</w:t>
            </w:r>
            <w:r w:rsidRPr="00705666">
              <w:t xml:space="preserve"> copies of any </w:t>
            </w:r>
            <w:r>
              <w:t xml:space="preserve">solid waste related </w:t>
            </w:r>
            <w:r w:rsidRPr="00705666">
              <w:t>ordinances</w:t>
            </w:r>
            <w:r>
              <w:t xml:space="preserve"> with the SWIP</w:t>
            </w:r>
            <w:r w:rsidRPr="00705666">
              <w:t>.</w:t>
            </w:r>
          </w:p>
          <w:p w14:paraId="6150682D" w14:textId="77777777" w:rsidR="00FD3E79" w:rsidRPr="00E57A01" w:rsidRDefault="00FD3E79" w:rsidP="00A25AB5">
            <w:pPr>
              <w:spacing w:before="120"/>
              <w:contextualSpacing/>
              <w:rPr>
                <w:rFonts w:ascii="Calibri" w:eastAsia="SimSun" w:hAnsi="Calibri" w:cs="Calibri"/>
                <w:lang w:eastAsia="ja-JP"/>
              </w:rPr>
            </w:pPr>
          </w:p>
        </w:tc>
      </w:tr>
      <w:tr w:rsidR="00FD3E79" w14:paraId="0216ABF5" w14:textId="77777777" w:rsidTr="00A25AB5">
        <w:tc>
          <w:tcPr>
            <w:tcW w:w="1629" w:type="dxa"/>
            <w:shd w:val="clear" w:color="auto" w:fill="auto"/>
          </w:tcPr>
          <w:p w14:paraId="511F11BB" w14:textId="77777777" w:rsidR="00FD3E79" w:rsidRDefault="00FD3E79" w:rsidP="00A25AB5">
            <w:r>
              <w:rPr>
                <w:b/>
              </w:rPr>
              <w:t>Copies of Ordinances:</w:t>
            </w:r>
            <w:r>
              <w:t xml:space="preserve">  </w:t>
            </w:r>
          </w:p>
          <w:p w14:paraId="3B40AE58" w14:textId="632D04D4" w:rsidR="001E7510" w:rsidRPr="0031559E" w:rsidRDefault="001E7510" w:rsidP="00A25AB5">
            <w:pPr>
              <w:rPr>
                <w:b/>
              </w:rPr>
            </w:pPr>
          </w:p>
        </w:tc>
        <w:tc>
          <w:tcPr>
            <w:tcW w:w="9161" w:type="dxa"/>
          </w:tcPr>
          <w:sdt>
            <w:sdtPr>
              <w:id w:val="1885980627"/>
              <w:showingPlcHdr/>
            </w:sdtPr>
            <w:sdtEndPr/>
            <w:sdtContent>
              <w:p w14:paraId="3337E345" w14:textId="2DF6C204" w:rsidR="00FD3E79" w:rsidRDefault="00FD3E79" w:rsidP="00A25AB5">
                <w:r>
                  <w:t xml:space="preserve">     </w:t>
                </w:r>
              </w:p>
            </w:sdtContent>
          </w:sdt>
        </w:tc>
      </w:tr>
    </w:tbl>
    <w:p w14:paraId="6A1163F7" w14:textId="183A5C4F" w:rsidR="00FD3E79" w:rsidRPr="003F4EE6" w:rsidRDefault="00FD3E79" w:rsidP="008433B0">
      <w:pPr>
        <w:rPr>
          <w:rFonts w:asciiTheme="majorHAnsi" w:eastAsiaTheme="majorEastAsia" w:hAnsiTheme="majorHAnsi" w:cstheme="majorBidi"/>
          <w:color w:val="365F91" w:themeColor="accent1" w:themeShade="BF"/>
          <w:sz w:val="16"/>
          <w:szCs w:val="16"/>
        </w:rPr>
      </w:pPr>
    </w:p>
    <w:tbl>
      <w:tblPr>
        <w:tblStyle w:val="TableGrid"/>
        <w:tblW w:w="0" w:type="auto"/>
        <w:tblLook w:val="04A0" w:firstRow="1" w:lastRow="0" w:firstColumn="1" w:lastColumn="0" w:noHBand="0" w:noVBand="1"/>
      </w:tblPr>
      <w:tblGrid>
        <w:gridCol w:w="1704"/>
        <w:gridCol w:w="9086"/>
      </w:tblGrid>
      <w:tr w:rsidR="00FD3E79" w:rsidRPr="000604A7" w14:paraId="22CDC0FD" w14:textId="77777777" w:rsidTr="00EB30B3">
        <w:trPr>
          <w:trHeight w:val="575"/>
        </w:trPr>
        <w:tc>
          <w:tcPr>
            <w:tcW w:w="1345" w:type="dxa"/>
            <w:shd w:val="clear" w:color="auto" w:fill="365F91" w:themeFill="accent1" w:themeFillShade="BF"/>
          </w:tcPr>
          <w:p w14:paraId="7FC9C465" w14:textId="00898567" w:rsidR="00FD3E79" w:rsidRPr="001254FB" w:rsidRDefault="00FD3E79" w:rsidP="00A25AB5">
            <w:pPr>
              <w:ind w:hanging="17"/>
              <w:rPr>
                <w:b/>
                <w:sz w:val="28"/>
                <w:szCs w:val="28"/>
              </w:rPr>
            </w:pPr>
            <w:r w:rsidRPr="00FD3E79">
              <w:rPr>
                <w:b/>
                <w:color w:val="FFFFFF" w:themeColor="background1"/>
              </w:rPr>
              <w:t>Conformance with Other Plans</w:t>
            </w:r>
          </w:p>
        </w:tc>
        <w:tc>
          <w:tcPr>
            <w:tcW w:w="9445" w:type="dxa"/>
            <w:shd w:val="clear" w:color="auto" w:fill="DBE5F1" w:themeFill="accent1" w:themeFillTint="33"/>
          </w:tcPr>
          <w:p w14:paraId="0B1E13EB" w14:textId="6851E1E2" w:rsidR="00FD3E79" w:rsidRPr="00FD3E79" w:rsidRDefault="00FD3E79" w:rsidP="00FD3E79">
            <w:pPr>
              <w:tabs>
                <w:tab w:val="left" w:pos="990"/>
                <w:tab w:val="left" w:pos="7650"/>
              </w:tabs>
              <w:rPr>
                <w:b/>
              </w:rPr>
            </w:pPr>
            <w:r w:rsidRPr="00705666">
              <w:t>Demonstrate that the SWIP is in conformance with any regional plan adopted in accordance with 24 V.S.A Chapter 117. Demonstration may be in the form of a letter from the applicable regional planning commi</w:t>
            </w:r>
            <w:r w:rsidRPr="00FD3E79">
              <w:rPr>
                <w:rFonts w:cs="Arial"/>
              </w:rPr>
              <w:t>ssion regarding conformance of the solid waste implementation plan with the regional plan(s), copies of pertinent sections of the regional plan(s), or other documentation that proves conformance.</w:t>
            </w:r>
          </w:p>
          <w:p w14:paraId="25F77EF2" w14:textId="77777777" w:rsidR="00FD3E79" w:rsidRPr="000604A7" w:rsidRDefault="00FD3E79" w:rsidP="00A25AB5">
            <w:pPr>
              <w:spacing w:before="120"/>
              <w:contextualSpacing/>
              <w:rPr>
                <w:sz w:val="20"/>
              </w:rPr>
            </w:pPr>
          </w:p>
        </w:tc>
      </w:tr>
      <w:tr w:rsidR="00FD3E79" w14:paraId="64A3CE6C" w14:textId="77777777" w:rsidTr="00EB30B3">
        <w:tc>
          <w:tcPr>
            <w:tcW w:w="1345" w:type="dxa"/>
          </w:tcPr>
          <w:p w14:paraId="4A7170CB" w14:textId="1906A36B" w:rsidR="00FD3E79" w:rsidRPr="0031559E" w:rsidRDefault="00FD3E79" w:rsidP="00A25AB5">
            <w:pPr>
              <w:rPr>
                <w:b/>
              </w:rPr>
            </w:pPr>
            <w:r>
              <w:rPr>
                <w:b/>
              </w:rPr>
              <w:t xml:space="preserve">Letter or other </w:t>
            </w:r>
            <w:r w:rsidR="00AD1BED">
              <w:rPr>
                <w:b/>
              </w:rPr>
              <w:t>D</w:t>
            </w:r>
            <w:r>
              <w:rPr>
                <w:b/>
              </w:rPr>
              <w:t>ocumentation:</w:t>
            </w:r>
            <w:r>
              <w:t xml:space="preserve">  </w:t>
            </w:r>
          </w:p>
        </w:tc>
        <w:tc>
          <w:tcPr>
            <w:tcW w:w="9445" w:type="dxa"/>
          </w:tcPr>
          <w:sdt>
            <w:sdtPr>
              <w:id w:val="-1216266844"/>
              <w:showingPlcHdr/>
            </w:sdtPr>
            <w:sdtEndPr/>
            <w:sdtContent>
              <w:p w14:paraId="27E3184A" w14:textId="5DB890AE" w:rsidR="00FD3E79" w:rsidRDefault="00FD3E79" w:rsidP="00A25AB5">
                <w:r w:rsidRPr="005A400F">
                  <w:rPr>
                    <w:rStyle w:val="PlaceholderText"/>
                  </w:rPr>
                  <w:t>Click here to enter text.</w:t>
                </w:r>
              </w:p>
            </w:sdtContent>
          </w:sdt>
          <w:p w14:paraId="5E0E4617" w14:textId="77777777" w:rsidR="00FD3E79" w:rsidRDefault="00FD3E79" w:rsidP="00A25AB5"/>
        </w:tc>
      </w:tr>
    </w:tbl>
    <w:p w14:paraId="11F41473" w14:textId="77777777" w:rsidR="00FD3E79" w:rsidRDefault="00FD3E79" w:rsidP="008433B0">
      <w:pPr>
        <w:rPr>
          <w:rFonts w:asciiTheme="majorHAnsi" w:eastAsiaTheme="majorEastAsia" w:hAnsiTheme="majorHAnsi" w:cstheme="majorBidi"/>
          <w:color w:val="365F91" w:themeColor="accent1" w:themeShade="BF"/>
          <w:sz w:val="28"/>
          <w:szCs w:val="28"/>
        </w:rPr>
      </w:pPr>
    </w:p>
    <w:sectPr w:rsidR="00FD3E79" w:rsidSect="00F97A78">
      <w:headerReference w:type="default" r:id="rId10"/>
      <w:footerReference w:type="default" r:id="rId11"/>
      <w:pgSz w:w="12240" w:h="15840"/>
      <w:pgMar w:top="720" w:right="720" w:bottom="54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66F3" w14:textId="77777777" w:rsidR="00BB05EC" w:rsidRDefault="00BB05EC" w:rsidP="006417AE">
      <w:pPr>
        <w:spacing w:after="0" w:line="240" w:lineRule="auto"/>
      </w:pPr>
      <w:r>
        <w:separator/>
      </w:r>
    </w:p>
  </w:endnote>
  <w:endnote w:type="continuationSeparator" w:id="0">
    <w:p w14:paraId="14A873AA" w14:textId="77777777" w:rsidR="00BB05EC" w:rsidRDefault="00BB05EC" w:rsidP="006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074509"/>
      <w:docPartObj>
        <w:docPartGallery w:val="Page Numbers (Bottom of Page)"/>
        <w:docPartUnique/>
      </w:docPartObj>
    </w:sdtPr>
    <w:sdtEndPr/>
    <w:sdtContent>
      <w:sdt>
        <w:sdtPr>
          <w:id w:val="1728636285"/>
          <w:docPartObj>
            <w:docPartGallery w:val="Page Numbers (Top of Page)"/>
            <w:docPartUnique/>
          </w:docPartObj>
        </w:sdtPr>
        <w:sdtEndPr/>
        <w:sdtContent>
          <w:p w14:paraId="0225A410" w14:textId="006ABE67" w:rsidR="000C2008" w:rsidRDefault="000C20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ECB029" w14:textId="63F9D3F9" w:rsidR="00F97A78" w:rsidRDefault="00F9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23A65" w14:textId="77777777" w:rsidR="00BB05EC" w:rsidRDefault="00BB05EC" w:rsidP="006417AE">
      <w:pPr>
        <w:spacing w:after="0" w:line="240" w:lineRule="auto"/>
      </w:pPr>
      <w:r>
        <w:separator/>
      </w:r>
    </w:p>
  </w:footnote>
  <w:footnote w:type="continuationSeparator" w:id="0">
    <w:p w14:paraId="656009F7" w14:textId="77777777" w:rsidR="00BB05EC" w:rsidRDefault="00BB05EC" w:rsidP="006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8BE1" w14:textId="686BE108" w:rsidR="00E07576" w:rsidRPr="005337C8" w:rsidRDefault="0038297F">
    <w:pPr>
      <w:pStyle w:val="Header"/>
    </w:pPr>
    <w:r w:rsidRPr="005337C8">
      <w:rPr>
        <w:rFonts w:asciiTheme="majorHAnsi" w:hAnsiTheme="majorHAnsi"/>
        <w:sz w:val="32"/>
        <w:szCs w:val="32"/>
      </w:rPr>
      <w:t>2019 S</w:t>
    </w:r>
    <w:r w:rsidR="005337C8">
      <w:rPr>
        <w:rFonts w:asciiTheme="majorHAnsi" w:hAnsiTheme="majorHAnsi"/>
        <w:sz w:val="32"/>
        <w:szCs w:val="32"/>
      </w:rPr>
      <w:t>olid Waste Implementation Plan</w:t>
    </w:r>
    <w:r w:rsidRPr="005337C8">
      <w:rPr>
        <w:rFonts w:asciiTheme="majorHAnsi" w:hAnsiTheme="majorHAnsi"/>
        <w:sz w:val="32"/>
        <w:szCs w:val="32"/>
      </w:rPr>
      <w:t xml:space="preserve"> Template &amp; Approval Process</w:t>
    </w:r>
    <w:r w:rsidR="008130D1">
      <w:rPr>
        <w:rFonts w:asciiTheme="majorHAnsi" w:hAnsiTheme="majorHAns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68F"/>
    <w:multiLevelType w:val="hybridMultilevel"/>
    <w:tmpl w:val="2B70A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685F20"/>
    <w:multiLevelType w:val="hybridMultilevel"/>
    <w:tmpl w:val="A0904028"/>
    <w:lvl w:ilvl="0" w:tplc="ABDA589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05263488"/>
    <w:multiLevelType w:val="hybridMultilevel"/>
    <w:tmpl w:val="1562C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04031"/>
    <w:multiLevelType w:val="hybridMultilevel"/>
    <w:tmpl w:val="A36E5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2B04"/>
    <w:multiLevelType w:val="hybridMultilevel"/>
    <w:tmpl w:val="1F4CEF5E"/>
    <w:lvl w:ilvl="0" w:tplc="AA9A7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93924"/>
    <w:multiLevelType w:val="hybridMultilevel"/>
    <w:tmpl w:val="94785DB8"/>
    <w:lvl w:ilvl="0" w:tplc="327E5656">
      <w:start w:val="1"/>
      <w:numFmt w:val="decimal"/>
      <w:lvlText w:val="%1."/>
      <w:lvlJc w:val="left"/>
      <w:pPr>
        <w:ind w:left="-357" w:hanging="360"/>
      </w:pPr>
      <w:rPr>
        <w:rFonts w:hint="default"/>
      </w:rPr>
    </w:lvl>
    <w:lvl w:ilvl="1" w:tplc="04090019" w:tentative="1">
      <w:start w:val="1"/>
      <w:numFmt w:val="lowerLetter"/>
      <w:lvlText w:val="%2."/>
      <w:lvlJc w:val="left"/>
      <w:pPr>
        <w:ind w:left="363" w:hanging="360"/>
      </w:pPr>
    </w:lvl>
    <w:lvl w:ilvl="2" w:tplc="0409001B" w:tentative="1">
      <w:start w:val="1"/>
      <w:numFmt w:val="lowerRoman"/>
      <w:lvlText w:val="%3."/>
      <w:lvlJc w:val="right"/>
      <w:pPr>
        <w:ind w:left="1083" w:hanging="180"/>
      </w:pPr>
    </w:lvl>
    <w:lvl w:ilvl="3" w:tplc="0409000F" w:tentative="1">
      <w:start w:val="1"/>
      <w:numFmt w:val="decimal"/>
      <w:lvlText w:val="%4."/>
      <w:lvlJc w:val="left"/>
      <w:pPr>
        <w:ind w:left="1803" w:hanging="360"/>
      </w:pPr>
    </w:lvl>
    <w:lvl w:ilvl="4" w:tplc="04090019" w:tentative="1">
      <w:start w:val="1"/>
      <w:numFmt w:val="lowerLetter"/>
      <w:lvlText w:val="%5."/>
      <w:lvlJc w:val="left"/>
      <w:pPr>
        <w:ind w:left="2523" w:hanging="360"/>
      </w:pPr>
    </w:lvl>
    <w:lvl w:ilvl="5" w:tplc="0409001B" w:tentative="1">
      <w:start w:val="1"/>
      <w:numFmt w:val="lowerRoman"/>
      <w:lvlText w:val="%6."/>
      <w:lvlJc w:val="right"/>
      <w:pPr>
        <w:ind w:left="3243" w:hanging="180"/>
      </w:pPr>
    </w:lvl>
    <w:lvl w:ilvl="6" w:tplc="0409000F" w:tentative="1">
      <w:start w:val="1"/>
      <w:numFmt w:val="decimal"/>
      <w:lvlText w:val="%7."/>
      <w:lvlJc w:val="left"/>
      <w:pPr>
        <w:ind w:left="3963" w:hanging="360"/>
      </w:pPr>
    </w:lvl>
    <w:lvl w:ilvl="7" w:tplc="04090019" w:tentative="1">
      <w:start w:val="1"/>
      <w:numFmt w:val="lowerLetter"/>
      <w:lvlText w:val="%8."/>
      <w:lvlJc w:val="left"/>
      <w:pPr>
        <w:ind w:left="4683" w:hanging="360"/>
      </w:pPr>
    </w:lvl>
    <w:lvl w:ilvl="8" w:tplc="0409001B" w:tentative="1">
      <w:start w:val="1"/>
      <w:numFmt w:val="lowerRoman"/>
      <w:lvlText w:val="%9."/>
      <w:lvlJc w:val="right"/>
      <w:pPr>
        <w:ind w:left="5403" w:hanging="180"/>
      </w:pPr>
    </w:lvl>
  </w:abstractNum>
  <w:abstractNum w:abstractNumId="6" w15:restartNumberingAfterBreak="0">
    <w:nsid w:val="099A097A"/>
    <w:multiLevelType w:val="hybridMultilevel"/>
    <w:tmpl w:val="0BB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D7041"/>
    <w:multiLevelType w:val="hybridMultilevel"/>
    <w:tmpl w:val="761CAB0A"/>
    <w:lvl w:ilvl="0" w:tplc="48762980">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F00724"/>
    <w:multiLevelType w:val="hybridMultilevel"/>
    <w:tmpl w:val="2B6A0788"/>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0F3D59FA"/>
    <w:multiLevelType w:val="hybridMultilevel"/>
    <w:tmpl w:val="7426342A"/>
    <w:lvl w:ilvl="0" w:tplc="B53E8F72">
      <w:start w:val="1"/>
      <w:numFmt w:val="bullet"/>
      <w:lvlText w:val=""/>
      <w:lvlJc w:val="left"/>
      <w:pPr>
        <w:ind w:left="540" w:hanging="360"/>
      </w:pPr>
      <w:rPr>
        <w:rFonts w:ascii="Symbol" w:hAnsi="Symbo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342588"/>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EF1AAB"/>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741E39"/>
    <w:multiLevelType w:val="hybridMultilevel"/>
    <w:tmpl w:val="60C8476C"/>
    <w:lvl w:ilvl="0" w:tplc="ABDA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201CA"/>
    <w:multiLevelType w:val="hybridMultilevel"/>
    <w:tmpl w:val="A5183770"/>
    <w:lvl w:ilvl="0" w:tplc="228E162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03653"/>
    <w:multiLevelType w:val="hybridMultilevel"/>
    <w:tmpl w:val="7FFC7236"/>
    <w:lvl w:ilvl="0" w:tplc="6A9E9D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C1754"/>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4815CF"/>
    <w:multiLevelType w:val="hybridMultilevel"/>
    <w:tmpl w:val="94DAE7A8"/>
    <w:lvl w:ilvl="0" w:tplc="8E82976A">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2D0F5131"/>
    <w:multiLevelType w:val="hybridMultilevel"/>
    <w:tmpl w:val="23C0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3565F"/>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9810DC"/>
    <w:multiLevelType w:val="hybridMultilevel"/>
    <w:tmpl w:val="E2323A6E"/>
    <w:lvl w:ilvl="0" w:tplc="228E16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37A54"/>
    <w:multiLevelType w:val="hybridMultilevel"/>
    <w:tmpl w:val="77D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41FAA"/>
    <w:multiLevelType w:val="hybridMultilevel"/>
    <w:tmpl w:val="D152E526"/>
    <w:lvl w:ilvl="0" w:tplc="A13A97FA">
      <w:start w:val="1"/>
      <w:numFmt w:val="decimal"/>
      <w:lvlText w:val="%1."/>
      <w:lvlJc w:val="left"/>
      <w:pPr>
        <w:ind w:left="720" w:hanging="360"/>
      </w:pPr>
      <w:rPr>
        <w:rFonts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82E28"/>
    <w:multiLevelType w:val="hybridMultilevel"/>
    <w:tmpl w:val="D75EE39A"/>
    <w:lvl w:ilvl="0" w:tplc="92D0A4D2">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3" w15:restartNumberingAfterBreak="0">
    <w:nsid w:val="5AD442F8"/>
    <w:multiLevelType w:val="hybridMultilevel"/>
    <w:tmpl w:val="87CADE84"/>
    <w:lvl w:ilvl="0" w:tplc="FECC73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AE7616"/>
    <w:multiLevelType w:val="hybridMultilevel"/>
    <w:tmpl w:val="07E41CFA"/>
    <w:lvl w:ilvl="0" w:tplc="C302DA06">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5ED96D73"/>
    <w:multiLevelType w:val="hybridMultilevel"/>
    <w:tmpl w:val="7A3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C141D"/>
    <w:multiLevelType w:val="hybridMultilevel"/>
    <w:tmpl w:val="C1CAFD54"/>
    <w:lvl w:ilvl="0" w:tplc="32961C4C">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15:restartNumberingAfterBreak="0">
    <w:nsid w:val="692622A2"/>
    <w:multiLevelType w:val="hybridMultilevel"/>
    <w:tmpl w:val="9A22B09C"/>
    <w:lvl w:ilvl="0" w:tplc="7FF413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C6491"/>
    <w:multiLevelType w:val="hybridMultilevel"/>
    <w:tmpl w:val="A46A0D78"/>
    <w:lvl w:ilvl="0" w:tplc="A1B05C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A315E"/>
    <w:multiLevelType w:val="hybridMultilevel"/>
    <w:tmpl w:val="64429500"/>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0D97FF1"/>
    <w:multiLevelType w:val="hybridMultilevel"/>
    <w:tmpl w:val="CC7A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97F37"/>
    <w:multiLevelType w:val="hybridMultilevel"/>
    <w:tmpl w:val="810629D4"/>
    <w:lvl w:ilvl="0" w:tplc="AA365590">
      <w:start w:val="1"/>
      <w:numFmt w:val="decimal"/>
      <w:lvlText w:val="%1."/>
      <w:lvlJc w:val="left"/>
      <w:pPr>
        <w:ind w:left="72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15:restartNumberingAfterBreak="0">
    <w:nsid w:val="76893F61"/>
    <w:multiLevelType w:val="hybridMultilevel"/>
    <w:tmpl w:val="F63034EC"/>
    <w:lvl w:ilvl="0" w:tplc="7DACA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987771"/>
    <w:multiLevelType w:val="hybridMultilevel"/>
    <w:tmpl w:val="527832FE"/>
    <w:lvl w:ilvl="0" w:tplc="0409000F">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4" w15:restartNumberingAfterBreak="0">
    <w:nsid w:val="7B3D226A"/>
    <w:multiLevelType w:val="hybridMultilevel"/>
    <w:tmpl w:val="D6FC0582"/>
    <w:lvl w:ilvl="0" w:tplc="F99C8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9"/>
  </w:num>
  <w:num w:numId="4">
    <w:abstractNumId w:val="6"/>
  </w:num>
  <w:num w:numId="5">
    <w:abstractNumId w:val="20"/>
  </w:num>
  <w:num w:numId="6">
    <w:abstractNumId w:val="8"/>
  </w:num>
  <w:num w:numId="7">
    <w:abstractNumId w:val="3"/>
  </w:num>
  <w:num w:numId="8">
    <w:abstractNumId w:val="28"/>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num>
  <w:num w:numId="13">
    <w:abstractNumId w:val="13"/>
  </w:num>
  <w:num w:numId="14">
    <w:abstractNumId w:val="17"/>
  </w:num>
  <w:num w:numId="15">
    <w:abstractNumId w:val="7"/>
  </w:num>
  <w:num w:numId="16">
    <w:abstractNumId w:val="34"/>
  </w:num>
  <w:num w:numId="17">
    <w:abstractNumId w:val="21"/>
  </w:num>
  <w:num w:numId="18">
    <w:abstractNumId w:val="4"/>
  </w:num>
  <w:num w:numId="19">
    <w:abstractNumId w:val="32"/>
  </w:num>
  <w:num w:numId="20">
    <w:abstractNumId w:val="30"/>
  </w:num>
  <w:num w:numId="21">
    <w:abstractNumId w:val="12"/>
  </w:num>
  <w:num w:numId="22">
    <w:abstractNumId w:val="1"/>
  </w:num>
  <w:num w:numId="23">
    <w:abstractNumId w:val="14"/>
  </w:num>
  <w:num w:numId="24">
    <w:abstractNumId w:val="27"/>
  </w:num>
  <w:num w:numId="25">
    <w:abstractNumId w:val="5"/>
  </w:num>
  <w:num w:numId="26">
    <w:abstractNumId w:val="22"/>
  </w:num>
  <w:num w:numId="27">
    <w:abstractNumId w:val="26"/>
  </w:num>
  <w:num w:numId="28">
    <w:abstractNumId w:val="31"/>
  </w:num>
  <w:num w:numId="29">
    <w:abstractNumId w:val="33"/>
  </w:num>
  <w:num w:numId="30">
    <w:abstractNumId w:val="24"/>
  </w:num>
  <w:num w:numId="31">
    <w:abstractNumId w:val="16"/>
  </w:num>
  <w:num w:numId="32">
    <w:abstractNumId w:val="15"/>
  </w:num>
  <w:num w:numId="33">
    <w:abstractNumId w:val="18"/>
  </w:num>
  <w:num w:numId="34">
    <w:abstractNumId w:val="10"/>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9E"/>
    <w:rsid w:val="00000E9D"/>
    <w:rsid w:val="0000449B"/>
    <w:rsid w:val="0003795B"/>
    <w:rsid w:val="000437AD"/>
    <w:rsid w:val="00060187"/>
    <w:rsid w:val="000604A7"/>
    <w:rsid w:val="00070C46"/>
    <w:rsid w:val="000755FB"/>
    <w:rsid w:val="000779E3"/>
    <w:rsid w:val="000861F4"/>
    <w:rsid w:val="00095FB9"/>
    <w:rsid w:val="000A106F"/>
    <w:rsid w:val="000C2008"/>
    <w:rsid w:val="000D46C8"/>
    <w:rsid w:val="000E3140"/>
    <w:rsid w:val="000E5CF3"/>
    <w:rsid w:val="000F682C"/>
    <w:rsid w:val="001254FB"/>
    <w:rsid w:val="00126A52"/>
    <w:rsid w:val="00127AD3"/>
    <w:rsid w:val="0014278D"/>
    <w:rsid w:val="001448EE"/>
    <w:rsid w:val="0015580D"/>
    <w:rsid w:val="0016242F"/>
    <w:rsid w:val="00162FEA"/>
    <w:rsid w:val="001710B6"/>
    <w:rsid w:val="00197F94"/>
    <w:rsid w:val="001A1872"/>
    <w:rsid w:val="001A499C"/>
    <w:rsid w:val="001B540E"/>
    <w:rsid w:val="001C4950"/>
    <w:rsid w:val="001C6780"/>
    <w:rsid w:val="001E00F3"/>
    <w:rsid w:val="001E069A"/>
    <w:rsid w:val="001E7510"/>
    <w:rsid w:val="001F22C7"/>
    <w:rsid w:val="001F5A95"/>
    <w:rsid w:val="001F711D"/>
    <w:rsid w:val="00213B7A"/>
    <w:rsid w:val="0022578C"/>
    <w:rsid w:val="00226EDC"/>
    <w:rsid w:val="002573D7"/>
    <w:rsid w:val="002614B2"/>
    <w:rsid w:val="00263467"/>
    <w:rsid w:val="00273AD3"/>
    <w:rsid w:val="00276BF6"/>
    <w:rsid w:val="002855DC"/>
    <w:rsid w:val="0028560D"/>
    <w:rsid w:val="002A66C9"/>
    <w:rsid w:val="002A7401"/>
    <w:rsid w:val="002B022C"/>
    <w:rsid w:val="002C5D54"/>
    <w:rsid w:val="002D6E44"/>
    <w:rsid w:val="002E61A7"/>
    <w:rsid w:val="00302B71"/>
    <w:rsid w:val="0031559E"/>
    <w:rsid w:val="00334D17"/>
    <w:rsid w:val="00352E7E"/>
    <w:rsid w:val="0038297F"/>
    <w:rsid w:val="003E0F49"/>
    <w:rsid w:val="003F4EE6"/>
    <w:rsid w:val="00421EE0"/>
    <w:rsid w:val="004224BE"/>
    <w:rsid w:val="004250D7"/>
    <w:rsid w:val="00442F26"/>
    <w:rsid w:val="00451FA7"/>
    <w:rsid w:val="004573F7"/>
    <w:rsid w:val="00460A65"/>
    <w:rsid w:val="004614EA"/>
    <w:rsid w:val="0048707C"/>
    <w:rsid w:val="0049625B"/>
    <w:rsid w:val="004B61FB"/>
    <w:rsid w:val="004D2181"/>
    <w:rsid w:val="004E2AF9"/>
    <w:rsid w:val="004F33A1"/>
    <w:rsid w:val="005043B1"/>
    <w:rsid w:val="005261B5"/>
    <w:rsid w:val="005337C8"/>
    <w:rsid w:val="00552B0E"/>
    <w:rsid w:val="00553E61"/>
    <w:rsid w:val="0056735B"/>
    <w:rsid w:val="00571F0D"/>
    <w:rsid w:val="00584956"/>
    <w:rsid w:val="00597B93"/>
    <w:rsid w:val="005A7B4F"/>
    <w:rsid w:val="005D09E1"/>
    <w:rsid w:val="005E1B18"/>
    <w:rsid w:val="005E2761"/>
    <w:rsid w:val="005E2899"/>
    <w:rsid w:val="005E741C"/>
    <w:rsid w:val="005E749A"/>
    <w:rsid w:val="005F285D"/>
    <w:rsid w:val="00617367"/>
    <w:rsid w:val="00636CCE"/>
    <w:rsid w:val="006417AE"/>
    <w:rsid w:val="00656927"/>
    <w:rsid w:val="00667825"/>
    <w:rsid w:val="00672284"/>
    <w:rsid w:val="00675F01"/>
    <w:rsid w:val="0069318C"/>
    <w:rsid w:val="0069417B"/>
    <w:rsid w:val="00696235"/>
    <w:rsid w:val="006A6691"/>
    <w:rsid w:val="006B0AF3"/>
    <w:rsid w:val="006D0498"/>
    <w:rsid w:val="006F634E"/>
    <w:rsid w:val="00704418"/>
    <w:rsid w:val="00710CA3"/>
    <w:rsid w:val="00716286"/>
    <w:rsid w:val="007279B3"/>
    <w:rsid w:val="00766A1C"/>
    <w:rsid w:val="0077042B"/>
    <w:rsid w:val="007A41F7"/>
    <w:rsid w:val="007B12BE"/>
    <w:rsid w:val="007B488A"/>
    <w:rsid w:val="007E355B"/>
    <w:rsid w:val="007E7778"/>
    <w:rsid w:val="007F5C9A"/>
    <w:rsid w:val="00802EF4"/>
    <w:rsid w:val="00803B3B"/>
    <w:rsid w:val="00807857"/>
    <w:rsid w:val="008130D1"/>
    <w:rsid w:val="008236D7"/>
    <w:rsid w:val="00831BF5"/>
    <w:rsid w:val="008322D8"/>
    <w:rsid w:val="008433B0"/>
    <w:rsid w:val="00855F64"/>
    <w:rsid w:val="008600EC"/>
    <w:rsid w:val="00860211"/>
    <w:rsid w:val="00884788"/>
    <w:rsid w:val="0088695B"/>
    <w:rsid w:val="008915CE"/>
    <w:rsid w:val="00895275"/>
    <w:rsid w:val="008A1C3F"/>
    <w:rsid w:val="008A6B63"/>
    <w:rsid w:val="008B75B3"/>
    <w:rsid w:val="008C6D9B"/>
    <w:rsid w:val="008D0AED"/>
    <w:rsid w:val="008D2707"/>
    <w:rsid w:val="008F2213"/>
    <w:rsid w:val="008F5842"/>
    <w:rsid w:val="008F6302"/>
    <w:rsid w:val="00900E81"/>
    <w:rsid w:val="009045F5"/>
    <w:rsid w:val="00913C41"/>
    <w:rsid w:val="0092739E"/>
    <w:rsid w:val="0093550A"/>
    <w:rsid w:val="00950AC4"/>
    <w:rsid w:val="00956E26"/>
    <w:rsid w:val="00965200"/>
    <w:rsid w:val="00967404"/>
    <w:rsid w:val="0097283C"/>
    <w:rsid w:val="00974CB2"/>
    <w:rsid w:val="0097615C"/>
    <w:rsid w:val="00985AA6"/>
    <w:rsid w:val="009A5A8E"/>
    <w:rsid w:val="009D27C3"/>
    <w:rsid w:val="009D5251"/>
    <w:rsid w:val="009E2507"/>
    <w:rsid w:val="009E2AF5"/>
    <w:rsid w:val="009E4AB0"/>
    <w:rsid w:val="009F215E"/>
    <w:rsid w:val="009F2774"/>
    <w:rsid w:val="009F3A97"/>
    <w:rsid w:val="00A24D67"/>
    <w:rsid w:val="00A25746"/>
    <w:rsid w:val="00A31402"/>
    <w:rsid w:val="00A354F8"/>
    <w:rsid w:val="00A54D12"/>
    <w:rsid w:val="00A55F1C"/>
    <w:rsid w:val="00A82148"/>
    <w:rsid w:val="00A873A7"/>
    <w:rsid w:val="00A93A40"/>
    <w:rsid w:val="00AB0223"/>
    <w:rsid w:val="00AB15EB"/>
    <w:rsid w:val="00AB55AE"/>
    <w:rsid w:val="00AC1996"/>
    <w:rsid w:val="00AC43BC"/>
    <w:rsid w:val="00AC563C"/>
    <w:rsid w:val="00AD1BED"/>
    <w:rsid w:val="00AE2FC3"/>
    <w:rsid w:val="00AF0D82"/>
    <w:rsid w:val="00AF2127"/>
    <w:rsid w:val="00AF382A"/>
    <w:rsid w:val="00B1570F"/>
    <w:rsid w:val="00B23C83"/>
    <w:rsid w:val="00B308A7"/>
    <w:rsid w:val="00B40B2E"/>
    <w:rsid w:val="00B547C4"/>
    <w:rsid w:val="00B73C46"/>
    <w:rsid w:val="00B77ED7"/>
    <w:rsid w:val="00B800D5"/>
    <w:rsid w:val="00B808B5"/>
    <w:rsid w:val="00B92E03"/>
    <w:rsid w:val="00B972E5"/>
    <w:rsid w:val="00BA4129"/>
    <w:rsid w:val="00BB05EC"/>
    <w:rsid w:val="00BB31C8"/>
    <w:rsid w:val="00BB6313"/>
    <w:rsid w:val="00BF4010"/>
    <w:rsid w:val="00C0617E"/>
    <w:rsid w:val="00C07747"/>
    <w:rsid w:val="00C07BF7"/>
    <w:rsid w:val="00C30EC6"/>
    <w:rsid w:val="00C379D7"/>
    <w:rsid w:val="00C42D9B"/>
    <w:rsid w:val="00C57B0B"/>
    <w:rsid w:val="00C6090A"/>
    <w:rsid w:val="00C62A8D"/>
    <w:rsid w:val="00C742CE"/>
    <w:rsid w:val="00C761D4"/>
    <w:rsid w:val="00C86093"/>
    <w:rsid w:val="00C87CD5"/>
    <w:rsid w:val="00C92202"/>
    <w:rsid w:val="00C9549F"/>
    <w:rsid w:val="00CA45B9"/>
    <w:rsid w:val="00CD1092"/>
    <w:rsid w:val="00D00D25"/>
    <w:rsid w:val="00D06C18"/>
    <w:rsid w:val="00D103C7"/>
    <w:rsid w:val="00D266A0"/>
    <w:rsid w:val="00D448E2"/>
    <w:rsid w:val="00D45F2D"/>
    <w:rsid w:val="00D53F59"/>
    <w:rsid w:val="00D62E27"/>
    <w:rsid w:val="00D6393E"/>
    <w:rsid w:val="00D70B77"/>
    <w:rsid w:val="00D80CAB"/>
    <w:rsid w:val="00D81532"/>
    <w:rsid w:val="00D9457C"/>
    <w:rsid w:val="00DD3D11"/>
    <w:rsid w:val="00DE551C"/>
    <w:rsid w:val="00E06A77"/>
    <w:rsid w:val="00E07576"/>
    <w:rsid w:val="00E275A6"/>
    <w:rsid w:val="00E27765"/>
    <w:rsid w:val="00E4599D"/>
    <w:rsid w:val="00E477A2"/>
    <w:rsid w:val="00E50714"/>
    <w:rsid w:val="00E57A01"/>
    <w:rsid w:val="00E63E61"/>
    <w:rsid w:val="00E661A4"/>
    <w:rsid w:val="00E7403F"/>
    <w:rsid w:val="00E753A9"/>
    <w:rsid w:val="00E94F17"/>
    <w:rsid w:val="00E974DB"/>
    <w:rsid w:val="00EA293F"/>
    <w:rsid w:val="00EA3DB0"/>
    <w:rsid w:val="00EA40BA"/>
    <w:rsid w:val="00EA5C14"/>
    <w:rsid w:val="00EB30B3"/>
    <w:rsid w:val="00EF1EE9"/>
    <w:rsid w:val="00F15517"/>
    <w:rsid w:val="00F207F7"/>
    <w:rsid w:val="00F33F75"/>
    <w:rsid w:val="00F402A7"/>
    <w:rsid w:val="00F42828"/>
    <w:rsid w:val="00F747EE"/>
    <w:rsid w:val="00F74EC1"/>
    <w:rsid w:val="00F86AED"/>
    <w:rsid w:val="00F9286F"/>
    <w:rsid w:val="00F97A78"/>
    <w:rsid w:val="00FA6F6A"/>
    <w:rsid w:val="00FB2393"/>
    <w:rsid w:val="00FB6453"/>
    <w:rsid w:val="00FC0A85"/>
    <w:rsid w:val="00FC368E"/>
    <w:rsid w:val="00FC5086"/>
    <w:rsid w:val="00FD3E79"/>
    <w:rsid w:val="00FF54C2"/>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4593C"/>
  <w15:docId w15:val="{381C6636-92A7-4C60-9FBB-12163BD0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9E1"/>
  </w:style>
  <w:style w:type="paragraph" w:styleId="Heading1">
    <w:name w:val="heading 1"/>
    <w:basedOn w:val="Normal"/>
    <w:next w:val="Normal"/>
    <w:link w:val="Heading1Char"/>
    <w:uiPriority w:val="9"/>
    <w:qFormat/>
    <w:rsid w:val="00584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559E"/>
    <w:pPr>
      <w:spacing w:after="0" w:line="240" w:lineRule="auto"/>
    </w:pPr>
    <w:rPr>
      <w:sz w:val="20"/>
      <w:szCs w:val="20"/>
    </w:rPr>
  </w:style>
  <w:style w:type="character" w:customStyle="1" w:styleId="EndnoteTextChar">
    <w:name w:val="Endnote Text Char"/>
    <w:basedOn w:val="DefaultParagraphFont"/>
    <w:link w:val="EndnoteText"/>
    <w:uiPriority w:val="99"/>
    <w:rsid w:val="0031559E"/>
    <w:rPr>
      <w:sz w:val="20"/>
      <w:szCs w:val="20"/>
    </w:rPr>
  </w:style>
  <w:style w:type="character" w:styleId="PlaceholderText">
    <w:name w:val="Placeholder Text"/>
    <w:basedOn w:val="DefaultParagraphFont"/>
    <w:uiPriority w:val="99"/>
    <w:semiHidden/>
    <w:rsid w:val="0031559E"/>
    <w:rPr>
      <w:color w:val="808080"/>
    </w:rPr>
  </w:style>
  <w:style w:type="paragraph" w:styleId="BalloonText">
    <w:name w:val="Balloon Text"/>
    <w:basedOn w:val="Normal"/>
    <w:link w:val="BalloonTextChar"/>
    <w:uiPriority w:val="99"/>
    <w:semiHidden/>
    <w:unhideWhenUsed/>
    <w:rsid w:val="003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9E"/>
    <w:rPr>
      <w:rFonts w:ascii="Tahoma" w:hAnsi="Tahoma" w:cs="Tahoma"/>
      <w:sz w:val="16"/>
      <w:szCs w:val="16"/>
    </w:rPr>
  </w:style>
  <w:style w:type="paragraph" w:styleId="ListParagraph">
    <w:name w:val="List Paragraph"/>
    <w:basedOn w:val="Normal"/>
    <w:uiPriority w:val="34"/>
    <w:qFormat/>
    <w:rsid w:val="00460A65"/>
    <w:pPr>
      <w:ind w:left="720"/>
      <w:contextualSpacing/>
    </w:pPr>
  </w:style>
  <w:style w:type="paragraph" w:styleId="FootnoteText">
    <w:name w:val="footnote text"/>
    <w:basedOn w:val="Normal"/>
    <w:link w:val="FootnoteTextChar"/>
    <w:uiPriority w:val="99"/>
    <w:unhideWhenUsed/>
    <w:rsid w:val="00A25746"/>
    <w:pPr>
      <w:spacing w:after="0" w:line="240" w:lineRule="auto"/>
    </w:pPr>
    <w:rPr>
      <w:sz w:val="20"/>
      <w:szCs w:val="20"/>
    </w:rPr>
  </w:style>
  <w:style w:type="character" w:customStyle="1" w:styleId="FootnoteTextChar">
    <w:name w:val="Footnote Text Char"/>
    <w:basedOn w:val="DefaultParagraphFont"/>
    <w:link w:val="FootnoteText"/>
    <w:uiPriority w:val="99"/>
    <w:rsid w:val="00A25746"/>
    <w:rPr>
      <w:sz w:val="20"/>
      <w:szCs w:val="20"/>
    </w:rPr>
  </w:style>
  <w:style w:type="paragraph" w:styleId="Revision">
    <w:name w:val="Revision"/>
    <w:hidden/>
    <w:uiPriority w:val="99"/>
    <w:semiHidden/>
    <w:rsid w:val="001A499C"/>
    <w:pPr>
      <w:spacing w:after="0" w:line="240" w:lineRule="auto"/>
    </w:pPr>
  </w:style>
  <w:style w:type="paragraph" w:styleId="Title">
    <w:name w:val="Title"/>
    <w:basedOn w:val="Normal"/>
    <w:next w:val="Normal"/>
    <w:link w:val="TitleChar"/>
    <w:uiPriority w:val="10"/>
    <w:qFormat/>
    <w:rsid w:val="00B77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ED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77ED7"/>
    <w:rPr>
      <w:sz w:val="16"/>
      <w:szCs w:val="16"/>
    </w:rPr>
  </w:style>
  <w:style w:type="paragraph" w:styleId="CommentText">
    <w:name w:val="annotation text"/>
    <w:basedOn w:val="Normal"/>
    <w:link w:val="CommentTextChar"/>
    <w:uiPriority w:val="99"/>
    <w:semiHidden/>
    <w:unhideWhenUsed/>
    <w:rsid w:val="00B77ED7"/>
    <w:pPr>
      <w:spacing w:line="240" w:lineRule="auto"/>
    </w:pPr>
    <w:rPr>
      <w:sz w:val="20"/>
      <w:szCs w:val="20"/>
    </w:rPr>
  </w:style>
  <w:style w:type="character" w:customStyle="1" w:styleId="CommentTextChar">
    <w:name w:val="Comment Text Char"/>
    <w:basedOn w:val="DefaultParagraphFont"/>
    <w:link w:val="CommentText"/>
    <w:uiPriority w:val="99"/>
    <w:semiHidden/>
    <w:rsid w:val="00B77ED7"/>
    <w:rPr>
      <w:sz w:val="20"/>
      <w:szCs w:val="20"/>
    </w:rPr>
  </w:style>
  <w:style w:type="paragraph" w:styleId="CommentSubject">
    <w:name w:val="annotation subject"/>
    <w:basedOn w:val="CommentText"/>
    <w:next w:val="CommentText"/>
    <w:link w:val="CommentSubjectChar"/>
    <w:uiPriority w:val="99"/>
    <w:semiHidden/>
    <w:unhideWhenUsed/>
    <w:rsid w:val="00B77ED7"/>
    <w:rPr>
      <w:b/>
      <w:bCs/>
    </w:rPr>
  </w:style>
  <w:style w:type="character" w:customStyle="1" w:styleId="CommentSubjectChar">
    <w:name w:val="Comment Subject Char"/>
    <w:basedOn w:val="CommentTextChar"/>
    <w:link w:val="CommentSubject"/>
    <w:uiPriority w:val="99"/>
    <w:semiHidden/>
    <w:rsid w:val="00B77ED7"/>
    <w:rPr>
      <w:b/>
      <w:bCs/>
      <w:sz w:val="20"/>
      <w:szCs w:val="20"/>
    </w:rPr>
  </w:style>
  <w:style w:type="paragraph" w:styleId="Header">
    <w:name w:val="header"/>
    <w:basedOn w:val="Normal"/>
    <w:link w:val="HeaderChar"/>
    <w:uiPriority w:val="99"/>
    <w:unhideWhenUsed/>
    <w:rsid w:val="006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AE"/>
  </w:style>
  <w:style w:type="paragraph" w:styleId="Footer">
    <w:name w:val="footer"/>
    <w:basedOn w:val="Normal"/>
    <w:link w:val="FooterChar"/>
    <w:uiPriority w:val="99"/>
    <w:unhideWhenUsed/>
    <w:rsid w:val="0064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AE"/>
  </w:style>
  <w:style w:type="character" w:customStyle="1" w:styleId="Heading1Char">
    <w:name w:val="Heading 1 Char"/>
    <w:basedOn w:val="DefaultParagraphFont"/>
    <w:link w:val="Heading1"/>
    <w:uiPriority w:val="9"/>
    <w:rsid w:val="0058495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84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84956"/>
    <w:rPr>
      <w:i/>
      <w:iCs/>
      <w:color w:val="808080" w:themeColor="text1" w:themeTint="7F"/>
    </w:rPr>
  </w:style>
  <w:style w:type="character" w:customStyle="1" w:styleId="Heading2Char">
    <w:name w:val="Heading 2 Char"/>
    <w:basedOn w:val="DefaultParagraphFont"/>
    <w:link w:val="Heading2"/>
    <w:uiPriority w:val="9"/>
    <w:rsid w:val="005849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54D12"/>
    <w:rPr>
      <w:color w:val="0000FF" w:themeColor="hyperlink"/>
      <w:u w:val="single"/>
    </w:rPr>
  </w:style>
  <w:style w:type="paragraph" w:styleId="NoSpacing">
    <w:name w:val="No Spacing"/>
    <w:uiPriority w:val="1"/>
    <w:qFormat/>
    <w:rsid w:val="0048707C"/>
    <w:pPr>
      <w:spacing w:after="0" w:line="240" w:lineRule="auto"/>
    </w:pPr>
  </w:style>
  <w:style w:type="character" w:styleId="UnresolvedMention">
    <w:name w:val="Unresolved Mention"/>
    <w:basedOn w:val="DefaultParagraphFont"/>
    <w:uiPriority w:val="99"/>
    <w:semiHidden/>
    <w:unhideWhenUsed/>
    <w:rsid w:val="00B7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ste-management/solid/materials-mgmt/tras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vermont.gov/sites/dec/files/wmp/SolidWaste/Documents/Universal-Recycling/Leaf.Yard_.CleanWoodGuide.CURREN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D45E9524-393B-48EA-9722-F2201A3A11AE}"/>
      </w:docPartPr>
      <w:docPartBody>
        <w:p w:rsidR="00947B4C" w:rsidRDefault="00C0678E">
          <w:r w:rsidRPr="005A400F">
            <w:rPr>
              <w:rStyle w:val="PlaceholderText"/>
            </w:rPr>
            <w:t>Click here to enter text.</w:t>
          </w:r>
        </w:p>
      </w:docPartBody>
    </w:docPart>
    <w:docPart>
      <w:docPartPr>
        <w:name w:val="10314908BB834B4BB8552ECF67AE812F"/>
        <w:category>
          <w:name w:val="General"/>
          <w:gallery w:val="placeholder"/>
        </w:category>
        <w:types>
          <w:type w:val="bbPlcHdr"/>
        </w:types>
        <w:behaviors>
          <w:behavior w:val="content"/>
        </w:behaviors>
        <w:guid w:val="{D75EBA57-B0D4-47F5-8811-76D2FC8F8201}"/>
      </w:docPartPr>
      <w:docPartBody>
        <w:p w:rsidR="000344E8" w:rsidRDefault="007F23A9" w:rsidP="007F23A9">
          <w:pPr>
            <w:pStyle w:val="10314908BB834B4BB8552ECF67AE812F"/>
          </w:pPr>
          <w:r w:rsidRPr="005A400F">
            <w:rPr>
              <w:rStyle w:val="PlaceholderText"/>
            </w:rPr>
            <w:t>Click here to enter text.</w:t>
          </w:r>
        </w:p>
      </w:docPartBody>
    </w:docPart>
    <w:docPart>
      <w:docPartPr>
        <w:name w:val="FCCACCF7C8284557B88C3731F6B56760"/>
        <w:category>
          <w:name w:val="General"/>
          <w:gallery w:val="placeholder"/>
        </w:category>
        <w:types>
          <w:type w:val="bbPlcHdr"/>
        </w:types>
        <w:behaviors>
          <w:behavior w:val="content"/>
        </w:behaviors>
        <w:guid w:val="{57EFE606-9837-4972-96C4-CD880AC3BCFD}"/>
      </w:docPartPr>
      <w:docPartBody>
        <w:p w:rsidR="00062B68" w:rsidRDefault="00681055" w:rsidP="00681055">
          <w:pPr>
            <w:pStyle w:val="FCCACCF7C8284557B88C3731F6B56760"/>
          </w:pPr>
          <w:r w:rsidRPr="005A4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78E"/>
    <w:rsid w:val="000344E8"/>
    <w:rsid w:val="00062B68"/>
    <w:rsid w:val="00170C45"/>
    <w:rsid w:val="002C27C4"/>
    <w:rsid w:val="00681055"/>
    <w:rsid w:val="007A0D14"/>
    <w:rsid w:val="007F23A9"/>
    <w:rsid w:val="00947B4C"/>
    <w:rsid w:val="009E74F2"/>
    <w:rsid w:val="00C0678E"/>
    <w:rsid w:val="00CE2011"/>
    <w:rsid w:val="00CE23E4"/>
    <w:rsid w:val="00F212E9"/>
    <w:rsid w:val="00F6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055"/>
    <w:rPr>
      <w:color w:val="808080"/>
    </w:rPr>
  </w:style>
  <w:style w:type="paragraph" w:customStyle="1" w:styleId="423A37196A9149F08762BA8CB3E2A3D8">
    <w:name w:val="423A37196A9149F08762BA8CB3E2A3D8"/>
    <w:rsid w:val="00C0678E"/>
  </w:style>
  <w:style w:type="paragraph" w:customStyle="1" w:styleId="3FD9EB875BFD44C59569CCB540DB3D5E">
    <w:name w:val="3FD9EB875BFD44C59569CCB540DB3D5E"/>
    <w:rsid w:val="00C0678E"/>
  </w:style>
  <w:style w:type="paragraph" w:customStyle="1" w:styleId="394AF0997312466C99C60EE4BDC41C0F">
    <w:name w:val="394AF0997312466C99C60EE4BDC41C0F"/>
    <w:rsid w:val="00947B4C"/>
  </w:style>
  <w:style w:type="paragraph" w:customStyle="1" w:styleId="53ED8D508EF145CB972F12193BB52F00">
    <w:name w:val="53ED8D508EF145CB972F12193BB52F00"/>
    <w:rsid w:val="00947B4C"/>
  </w:style>
  <w:style w:type="paragraph" w:customStyle="1" w:styleId="AB7776C61A4E4A58A5F2612CF6C7077D">
    <w:name w:val="AB7776C61A4E4A58A5F2612CF6C7077D"/>
    <w:rsid w:val="00947B4C"/>
  </w:style>
  <w:style w:type="paragraph" w:customStyle="1" w:styleId="D9D2C11D6E19483DBFC3F9286B942B28">
    <w:name w:val="D9D2C11D6E19483DBFC3F9286B942B28"/>
    <w:rsid w:val="00947B4C"/>
  </w:style>
  <w:style w:type="paragraph" w:customStyle="1" w:styleId="F2F606A98FF040EDA9C057AF6E7A08FE">
    <w:name w:val="F2F606A98FF040EDA9C057AF6E7A08FE"/>
    <w:rsid w:val="00947B4C"/>
  </w:style>
  <w:style w:type="paragraph" w:customStyle="1" w:styleId="EB2B8E64510D44819E552F149FA86E3E">
    <w:name w:val="EB2B8E64510D44819E552F149FA86E3E"/>
    <w:rsid w:val="00947B4C"/>
  </w:style>
  <w:style w:type="paragraph" w:customStyle="1" w:styleId="8771EDBF0AFA4DCB9BA403EC3065DDC8">
    <w:name w:val="8771EDBF0AFA4DCB9BA403EC3065DDC8"/>
    <w:rsid w:val="00947B4C"/>
  </w:style>
  <w:style w:type="paragraph" w:customStyle="1" w:styleId="85391F55C3DF481E96A09BBD7F9C48C1">
    <w:name w:val="85391F55C3DF481E96A09BBD7F9C48C1"/>
    <w:rsid w:val="00947B4C"/>
  </w:style>
  <w:style w:type="paragraph" w:customStyle="1" w:styleId="1932F5D3FF7B4147B7FB1282244E2FAF">
    <w:name w:val="1932F5D3FF7B4147B7FB1282244E2FAF"/>
    <w:rsid w:val="00947B4C"/>
  </w:style>
  <w:style w:type="paragraph" w:customStyle="1" w:styleId="EC2EDBABD1B74C078E995B78E536E79A">
    <w:name w:val="EC2EDBABD1B74C078E995B78E536E79A"/>
    <w:rsid w:val="00947B4C"/>
  </w:style>
  <w:style w:type="paragraph" w:customStyle="1" w:styleId="69C8600C01534181986070C6FFDD71F1">
    <w:name w:val="69C8600C01534181986070C6FFDD71F1"/>
    <w:rsid w:val="00947B4C"/>
  </w:style>
  <w:style w:type="paragraph" w:customStyle="1" w:styleId="DB4B2981BF0446AEB164E588F5281B8C">
    <w:name w:val="DB4B2981BF0446AEB164E588F5281B8C"/>
    <w:rsid w:val="00947B4C"/>
  </w:style>
  <w:style w:type="paragraph" w:customStyle="1" w:styleId="D012ABAA560045DD85B9886E8BD1EA57">
    <w:name w:val="D012ABAA560045DD85B9886E8BD1EA57"/>
    <w:rsid w:val="00F212E9"/>
  </w:style>
  <w:style w:type="paragraph" w:customStyle="1" w:styleId="9E204F03FB244FE0962873592BDEF7CB">
    <w:name w:val="9E204F03FB244FE0962873592BDEF7CB"/>
    <w:rsid w:val="00F212E9"/>
  </w:style>
  <w:style w:type="paragraph" w:customStyle="1" w:styleId="098E9DE8DA274643979A1476A82BE119">
    <w:name w:val="098E9DE8DA274643979A1476A82BE119"/>
    <w:rsid w:val="00F212E9"/>
  </w:style>
  <w:style w:type="paragraph" w:customStyle="1" w:styleId="CCEB1B5F43284A9E92CC80AD84EB7B56">
    <w:name w:val="CCEB1B5F43284A9E92CC80AD84EB7B56"/>
    <w:rsid w:val="00F212E9"/>
  </w:style>
  <w:style w:type="paragraph" w:customStyle="1" w:styleId="858F2E9508BF4F2DAC9A46C941B740EF">
    <w:name w:val="858F2E9508BF4F2DAC9A46C941B740EF"/>
    <w:rsid w:val="00F212E9"/>
  </w:style>
  <w:style w:type="paragraph" w:customStyle="1" w:styleId="B0D38909E55B4C01B11338DA59203E62">
    <w:name w:val="B0D38909E55B4C01B11338DA59203E62"/>
    <w:rsid w:val="00F212E9"/>
  </w:style>
  <w:style w:type="paragraph" w:customStyle="1" w:styleId="13016546C2F8491C97AFD0EB356DB5B2">
    <w:name w:val="13016546C2F8491C97AFD0EB356DB5B2"/>
    <w:rsid w:val="00F212E9"/>
  </w:style>
  <w:style w:type="paragraph" w:customStyle="1" w:styleId="1FEDC8F6B4324726BD7FF360D4B947EA">
    <w:name w:val="1FEDC8F6B4324726BD7FF360D4B947EA"/>
    <w:rsid w:val="00F212E9"/>
  </w:style>
  <w:style w:type="paragraph" w:customStyle="1" w:styleId="4033B254DA614D648797E770C64CDA6D">
    <w:name w:val="4033B254DA614D648797E770C64CDA6D"/>
    <w:rsid w:val="00F212E9"/>
  </w:style>
  <w:style w:type="paragraph" w:customStyle="1" w:styleId="D90BAA59A6EB44A89C1C1C87F6203384">
    <w:name w:val="D90BAA59A6EB44A89C1C1C87F6203384"/>
    <w:rsid w:val="00F212E9"/>
  </w:style>
  <w:style w:type="paragraph" w:customStyle="1" w:styleId="C71A573A5A4347FD9B0A229810F8FDB1">
    <w:name w:val="C71A573A5A4347FD9B0A229810F8FDB1"/>
    <w:rsid w:val="00F212E9"/>
  </w:style>
  <w:style w:type="paragraph" w:customStyle="1" w:styleId="6675C3E51474440BBD81E0330DE482B2">
    <w:name w:val="6675C3E51474440BBD81E0330DE482B2"/>
    <w:rsid w:val="00F212E9"/>
  </w:style>
  <w:style w:type="paragraph" w:customStyle="1" w:styleId="8E28575551214A9F8615E398E8E49B0D">
    <w:name w:val="8E28575551214A9F8615E398E8E49B0D"/>
    <w:rsid w:val="00F212E9"/>
  </w:style>
  <w:style w:type="paragraph" w:customStyle="1" w:styleId="14FDC667BBCE43C3BDA61F34955608DB">
    <w:name w:val="14FDC667BBCE43C3BDA61F34955608DB"/>
    <w:rsid w:val="00F212E9"/>
  </w:style>
  <w:style w:type="paragraph" w:customStyle="1" w:styleId="BCDF182A0AFF42F78D6BCCD800173B36">
    <w:name w:val="BCDF182A0AFF42F78D6BCCD800173B36"/>
    <w:rsid w:val="00F212E9"/>
  </w:style>
  <w:style w:type="paragraph" w:customStyle="1" w:styleId="46BF557059D14B99B15AE94172113614">
    <w:name w:val="46BF557059D14B99B15AE94172113614"/>
    <w:rsid w:val="00F212E9"/>
  </w:style>
  <w:style w:type="paragraph" w:customStyle="1" w:styleId="DDF2686E6C784D0E903988827ABD86FF">
    <w:name w:val="DDF2686E6C784D0E903988827ABD86FF"/>
    <w:rsid w:val="00F212E9"/>
  </w:style>
  <w:style w:type="paragraph" w:customStyle="1" w:styleId="A770EAC749044BD99B06BDD21A639C13">
    <w:name w:val="A770EAC749044BD99B06BDD21A639C13"/>
    <w:rsid w:val="00F212E9"/>
  </w:style>
  <w:style w:type="paragraph" w:customStyle="1" w:styleId="F790227106B946C0B2FF7FE330002C7D">
    <w:name w:val="F790227106B946C0B2FF7FE330002C7D"/>
    <w:rsid w:val="00F212E9"/>
  </w:style>
  <w:style w:type="paragraph" w:customStyle="1" w:styleId="156F1FFEAD4046C8A3C6645C374C0A82">
    <w:name w:val="156F1FFEAD4046C8A3C6645C374C0A82"/>
    <w:rsid w:val="00F212E9"/>
  </w:style>
  <w:style w:type="paragraph" w:customStyle="1" w:styleId="1705DBB40CD4431F92194C18C40F229E">
    <w:name w:val="1705DBB40CD4431F92194C18C40F229E"/>
    <w:rsid w:val="00F212E9"/>
  </w:style>
  <w:style w:type="paragraph" w:customStyle="1" w:styleId="BE0E6D3ADCBC42EEB0B69F620F276D94">
    <w:name w:val="BE0E6D3ADCBC42EEB0B69F620F276D94"/>
    <w:rsid w:val="00F212E9"/>
  </w:style>
  <w:style w:type="paragraph" w:customStyle="1" w:styleId="9A48AD63B3634DAEB5FBD2FA6B800514">
    <w:name w:val="9A48AD63B3634DAEB5FBD2FA6B800514"/>
    <w:rsid w:val="00F212E9"/>
  </w:style>
  <w:style w:type="paragraph" w:customStyle="1" w:styleId="4A8C45C07BA441979017C019A752F2DF">
    <w:name w:val="4A8C45C07BA441979017C019A752F2DF"/>
    <w:rsid w:val="00F212E9"/>
  </w:style>
  <w:style w:type="paragraph" w:customStyle="1" w:styleId="8D96EB278E5D4400AD2F50FDE0BBBEFE">
    <w:name w:val="8D96EB278E5D4400AD2F50FDE0BBBEFE"/>
    <w:rsid w:val="00F212E9"/>
  </w:style>
  <w:style w:type="paragraph" w:customStyle="1" w:styleId="C91CBAE513B54A9C931CA7B896510808">
    <w:name w:val="C91CBAE513B54A9C931CA7B896510808"/>
    <w:rsid w:val="00F212E9"/>
  </w:style>
  <w:style w:type="paragraph" w:customStyle="1" w:styleId="09D9C8C23635438EBC4A2649B11C9061">
    <w:name w:val="09D9C8C23635438EBC4A2649B11C9061"/>
    <w:rsid w:val="00F212E9"/>
  </w:style>
  <w:style w:type="paragraph" w:customStyle="1" w:styleId="AC3267CEB919461C88BAA52024BDE218">
    <w:name w:val="AC3267CEB919461C88BAA52024BDE218"/>
    <w:rsid w:val="00F212E9"/>
  </w:style>
  <w:style w:type="paragraph" w:customStyle="1" w:styleId="1D77CCE2BB7549D383A6D824BEA132EF">
    <w:name w:val="1D77CCE2BB7549D383A6D824BEA132EF"/>
    <w:rsid w:val="00F212E9"/>
  </w:style>
  <w:style w:type="paragraph" w:customStyle="1" w:styleId="7E0C82BC343040629534D828822E28B9">
    <w:name w:val="7E0C82BC343040629534D828822E28B9"/>
    <w:rsid w:val="00F212E9"/>
  </w:style>
  <w:style w:type="paragraph" w:customStyle="1" w:styleId="5F4C38AACA4049519C619FCFE544420E">
    <w:name w:val="5F4C38AACA4049519C619FCFE544420E"/>
    <w:rsid w:val="00F212E9"/>
  </w:style>
  <w:style w:type="paragraph" w:customStyle="1" w:styleId="D999FFFBF3044FE8AADA816AA1190B57">
    <w:name w:val="D999FFFBF3044FE8AADA816AA1190B57"/>
    <w:rsid w:val="00F212E9"/>
  </w:style>
  <w:style w:type="paragraph" w:customStyle="1" w:styleId="708C528FDCDA49DE984906543107D35B">
    <w:name w:val="708C528FDCDA49DE984906543107D35B"/>
    <w:rsid w:val="00F212E9"/>
  </w:style>
  <w:style w:type="paragraph" w:customStyle="1" w:styleId="1F84A65898D349DBB13729E0AB32B756">
    <w:name w:val="1F84A65898D349DBB13729E0AB32B756"/>
    <w:rsid w:val="00F212E9"/>
  </w:style>
  <w:style w:type="paragraph" w:customStyle="1" w:styleId="C5CF84C047A748178AA5DD7357F8369C">
    <w:name w:val="C5CF84C047A748178AA5DD7357F8369C"/>
    <w:rsid w:val="00F212E9"/>
  </w:style>
  <w:style w:type="paragraph" w:customStyle="1" w:styleId="4AE0595E1B9A42EFB9877D650B9AD184">
    <w:name w:val="4AE0595E1B9A42EFB9877D650B9AD184"/>
    <w:rsid w:val="00F212E9"/>
  </w:style>
  <w:style w:type="paragraph" w:customStyle="1" w:styleId="CFCB654D87334130880F5CFC449FF680">
    <w:name w:val="CFCB654D87334130880F5CFC449FF680"/>
    <w:rsid w:val="00F212E9"/>
  </w:style>
  <w:style w:type="paragraph" w:customStyle="1" w:styleId="5FA6E9E9A0CB4CEC9083437033CF368C">
    <w:name w:val="5FA6E9E9A0CB4CEC9083437033CF368C"/>
    <w:rsid w:val="00F212E9"/>
  </w:style>
  <w:style w:type="paragraph" w:customStyle="1" w:styleId="7DF4221D152A4967BBE4FE0580E82F39">
    <w:name w:val="7DF4221D152A4967BBE4FE0580E82F39"/>
    <w:rsid w:val="00F212E9"/>
  </w:style>
  <w:style w:type="paragraph" w:customStyle="1" w:styleId="CDD0CAD53C2149FE9036E7013FE4FAE6">
    <w:name w:val="CDD0CAD53C2149FE9036E7013FE4FAE6"/>
    <w:rsid w:val="00F212E9"/>
  </w:style>
  <w:style w:type="paragraph" w:customStyle="1" w:styleId="4CB4C3F9E96B46A1923E37FDF28F21FC">
    <w:name w:val="4CB4C3F9E96B46A1923E37FDF28F21FC"/>
    <w:rsid w:val="00F212E9"/>
  </w:style>
  <w:style w:type="paragraph" w:customStyle="1" w:styleId="F67823F8BEB441DD97929156EBD30DD8">
    <w:name w:val="F67823F8BEB441DD97929156EBD30DD8"/>
    <w:rsid w:val="00F212E9"/>
  </w:style>
  <w:style w:type="paragraph" w:customStyle="1" w:styleId="20E85E7B8D8346DCBDE65440D9DE2B63">
    <w:name w:val="20E85E7B8D8346DCBDE65440D9DE2B63"/>
    <w:rsid w:val="00F212E9"/>
  </w:style>
  <w:style w:type="paragraph" w:customStyle="1" w:styleId="9D53B01103754F408971F955CB7DD882">
    <w:name w:val="9D53B01103754F408971F955CB7DD882"/>
    <w:rsid w:val="00F212E9"/>
  </w:style>
  <w:style w:type="paragraph" w:customStyle="1" w:styleId="A28E6AC497C24F0695F81EDEC64E2717">
    <w:name w:val="A28E6AC497C24F0695F81EDEC64E2717"/>
    <w:rsid w:val="00F212E9"/>
  </w:style>
  <w:style w:type="paragraph" w:customStyle="1" w:styleId="AD03266191C541A4A4C176DE73755475">
    <w:name w:val="AD03266191C541A4A4C176DE73755475"/>
    <w:rsid w:val="00F212E9"/>
  </w:style>
  <w:style w:type="paragraph" w:customStyle="1" w:styleId="D29E9A26B7514820AB5B5FC6919E9D48">
    <w:name w:val="D29E9A26B7514820AB5B5FC6919E9D48"/>
    <w:rsid w:val="00F212E9"/>
  </w:style>
  <w:style w:type="paragraph" w:customStyle="1" w:styleId="9CAC9670FB334DA2AB362B0758C98413">
    <w:name w:val="9CAC9670FB334DA2AB362B0758C98413"/>
    <w:rsid w:val="00F212E9"/>
  </w:style>
  <w:style w:type="paragraph" w:customStyle="1" w:styleId="314E9F253D654865ADD69E7526C33D0E">
    <w:name w:val="314E9F253D654865ADD69E7526C33D0E"/>
    <w:rsid w:val="00F212E9"/>
  </w:style>
  <w:style w:type="paragraph" w:customStyle="1" w:styleId="2EE15E2570EE419E8DACEB52DA06E727">
    <w:name w:val="2EE15E2570EE419E8DACEB52DA06E727"/>
    <w:rsid w:val="00CE2011"/>
  </w:style>
  <w:style w:type="paragraph" w:customStyle="1" w:styleId="AA52227C597649878BC294347575E312">
    <w:name w:val="AA52227C597649878BC294347575E312"/>
    <w:rsid w:val="00CE2011"/>
  </w:style>
  <w:style w:type="paragraph" w:customStyle="1" w:styleId="5D261EAAD1024CBA96A14077FAFD86BE">
    <w:name w:val="5D261EAAD1024CBA96A14077FAFD86BE"/>
    <w:rsid w:val="00CE2011"/>
  </w:style>
  <w:style w:type="paragraph" w:customStyle="1" w:styleId="748DA545DCBB4FBD9405710201E659C5">
    <w:name w:val="748DA545DCBB4FBD9405710201E659C5"/>
    <w:rsid w:val="00CE2011"/>
  </w:style>
  <w:style w:type="paragraph" w:customStyle="1" w:styleId="6030E7F3616048CFBD9A9B526463AE68">
    <w:name w:val="6030E7F3616048CFBD9A9B526463AE68"/>
    <w:rsid w:val="00CE2011"/>
  </w:style>
  <w:style w:type="paragraph" w:customStyle="1" w:styleId="8E6186FB256E417CB680F80E8625DE38">
    <w:name w:val="8E6186FB256E417CB680F80E8625DE38"/>
    <w:rsid w:val="00CE2011"/>
  </w:style>
  <w:style w:type="paragraph" w:customStyle="1" w:styleId="66D1F8E15DDE44DC9522E26C07A8A545">
    <w:name w:val="66D1F8E15DDE44DC9522E26C07A8A545"/>
    <w:rsid w:val="009E74F2"/>
  </w:style>
  <w:style w:type="paragraph" w:customStyle="1" w:styleId="05F18E9CC54845C899D8077F4F7CE2F8">
    <w:name w:val="05F18E9CC54845C899D8077F4F7CE2F8"/>
    <w:rsid w:val="002C27C4"/>
  </w:style>
  <w:style w:type="paragraph" w:customStyle="1" w:styleId="3037D8C2B4E2476E8BA0DE210BE449EC">
    <w:name w:val="3037D8C2B4E2476E8BA0DE210BE449EC"/>
    <w:rsid w:val="002C27C4"/>
  </w:style>
  <w:style w:type="paragraph" w:customStyle="1" w:styleId="8005CA63E33D461BB635E52887D9F93C">
    <w:name w:val="8005CA63E33D461BB635E52887D9F93C"/>
    <w:rsid w:val="007F23A9"/>
    <w:pPr>
      <w:spacing w:after="160" w:line="259" w:lineRule="auto"/>
    </w:pPr>
  </w:style>
  <w:style w:type="paragraph" w:customStyle="1" w:styleId="5815D8F6D89841B498398FC933567B4C">
    <w:name w:val="5815D8F6D89841B498398FC933567B4C"/>
    <w:rsid w:val="007F23A9"/>
    <w:pPr>
      <w:spacing w:after="160" w:line="259" w:lineRule="auto"/>
    </w:pPr>
  </w:style>
  <w:style w:type="paragraph" w:customStyle="1" w:styleId="7788CE0467464381B80341FDFACA2837">
    <w:name w:val="7788CE0467464381B80341FDFACA2837"/>
    <w:rsid w:val="007F23A9"/>
    <w:pPr>
      <w:spacing w:after="160" w:line="259" w:lineRule="auto"/>
    </w:pPr>
  </w:style>
  <w:style w:type="paragraph" w:customStyle="1" w:styleId="10314908BB834B4BB8552ECF67AE812F">
    <w:name w:val="10314908BB834B4BB8552ECF67AE812F"/>
    <w:rsid w:val="007F23A9"/>
    <w:pPr>
      <w:spacing w:after="160" w:line="259" w:lineRule="auto"/>
    </w:pPr>
  </w:style>
  <w:style w:type="paragraph" w:customStyle="1" w:styleId="A805366C67594BF3987AED73169F0070">
    <w:name w:val="A805366C67594BF3987AED73169F0070"/>
    <w:rsid w:val="00681055"/>
    <w:pPr>
      <w:spacing w:after="160" w:line="259" w:lineRule="auto"/>
    </w:pPr>
  </w:style>
  <w:style w:type="paragraph" w:customStyle="1" w:styleId="FB146260404E400C8F8209C4B7FD3B78">
    <w:name w:val="FB146260404E400C8F8209C4B7FD3B78"/>
    <w:rsid w:val="00681055"/>
    <w:pPr>
      <w:spacing w:after="160" w:line="259" w:lineRule="auto"/>
    </w:pPr>
  </w:style>
  <w:style w:type="paragraph" w:customStyle="1" w:styleId="FCCACCF7C8284557B88C3731F6B56760">
    <w:name w:val="FCCACCF7C8284557B88C3731F6B56760"/>
    <w:rsid w:val="00681055"/>
    <w:pPr>
      <w:spacing w:after="160" w:line="259" w:lineRule="auto"/>
    </w:pPr>
  </w:style>
  <w:style w:type="paragraph" w:customStyle="1" w:styleId="1B767BDC5CFB4FE9B0E4DF894AA763BF">
    <w:name w:val="1B767BDC5CFB4FE9B0E4DF894AA763BF"/>
    <w:rsid w:val="006810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DC34-FCF3-4F90-B3EF-50920317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Eiklor, Alyssa</cp:lastModifiedBy>
  <cp:revision>2</cp:revision>
  <cp:lastPrinted>2014-07-21T13:02:00Z</cp:lastPrinted>
  <dcterms:created xsi:type="dcterms:W3CDTF">2020-05-20T20:46:00Z</dcterms:created>
  <dcterms:modified xsi:type="dcterms:W3CDTF">2020-05-20T20:46:00Z</dcterms:modified>
</cp:coreProperties>
</file>