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E34AD" w14:textId="77777777" w:rsidR="00E657E4" w:rsidRDefault="00B75E75">
      <w:pPr>
        <w:jc w:val="center"/>
        <w:rPr>
          <w:sz w:val="32"/>
          <w:szCs w:val="32"/>
        </w:rPr>
      </w:pPr>
      <w:r>
        <w:rPr>
          <w:b/>
          <w:bCs/>
          <w:sz w:val="32"/>
          <w:szCs w:val="32"/>
        </w:rPr>
        <w:t>Vermont Agency of Natural Resources</w:t>
      </w:r>
      <w:r>
        <w:rPr>
          <w:sz w:val="32"/>
          <w:szCs w:val="32"/>
        </w:rPr>
        <w:t xml:space="preserve">, </w:t>
      </w:r>
      <w:r>
        <w:rPr>
          <w:b/>
          <w:bCs/>
          <w:sz w:val="32"/>
          <w:szCs w:val="32"/>
        </w:rPr>
        <w:t xml:space="preserve">Waste Management </w:t>
      </w:r>
      <w:r w:rsidR="00B41C69">
        <w:rPr>
          <w:b/>
          <w:bCs/>
          <w:sz w:val="32"/>
          <w:szCs w:val="32"/>
        </w:rPr>
        <w:t xml:space="preserve">and Prevention </w:t>
      </w:r>
      <w:r>
        <w:rPr>
          <w:b/>
          <w:bCs/>
          <w:sz w:val="32"/>
          <w:szCs w:val="32"/>
        </w:rPr>
        <w:t>Division</w:t>
      </w:r>
    </w:p>
    <w:p w14:paraId="4997ADC2" w14:textId="77777777" w:rsidR="00E657E4" w:rsidRDefault="00B75E75">
      <w:pPr>
        <w:jc w:val="center"/>
        <w:rPr>
          <w:b/>
          <w:bCs/>
          <w:sz w:val="32"/>
          <w:szCs w:val="32"/>
        </w:rPr>
      </w:pPr>
      <w:r>
        <w:rPr>
          <w:b/>
          <w:bCs/>
          <w:sz w:val="32"/>
          <w:szCs w:val="32"/>
        </w:rPr>
        <w:t>Construction Site Waste Reduction Plan</w:t>
      </w:r>
    </w:p>
    <w:p w14:paraId="5AF1CE4E" w14:textId="77777777" w:rsidR="00604BAD" w:rsidRPr="00604BAD" w:rsidRDefault="00604BAD">
      <w:pPr>
        <w:jc w:val="center"/>
        <w:rPr>
          <w:bCs/>
          <w:sz w:val="28"/>
          <w:szCs w:val="28"/>
        </w:rPr>
      </w:pPr>
      <w:r w:rsidRPr="00604BAD">
        <w:rPr>
          <w:bCs/>
          <w:sz w:val="28"/>
          <w:szCs w:val="28"/>
        </w:rPr>
        <w:t xml:space="preserve">Revised </w:t>
      </w:r>
      <w:r w:rsidR="00D41D56">
        <w:rPr>
          <w:bCs/>
          <w:sz w:val="28"/>
          <w:szCs w:val="28"/>
        </w:rPr>
        <w:t>May 2017</w:t>
      </w:r>
    </w:p>
    <w:p w14:paraId="09847695" w14:textId="77777777" w:rsidR="00D07804" w:rsidRDefault="00D07804">
      <w:pPr>
        <w:jc w:val="center"/>
        <w:rPr>
          <w:b/>
          <w:bCs/>
          <w:sz w:val="32"/>
          <w:szCs w:val="32"/>
        </w:rPr>
      </w:pPr>
    </w:p>
    <w:p w14:paraId="39C5E95A" w14:textId="77777777" w:rsidR="00604BAD" w:rsidRDefault="00604BAD" w:rsidP="004F1F25">
      <w:pPr>
        <w:widowControl/>
        <w:autoSpaceDE/>
        <w:autoSpaceDN/>
        <w:adjustRightInd/>
        <w:jc w:val="both"/>
        <w:rPr>
          <w:rFonts w:eastAsia="Times New Roman"/>
          <w:sz w:val="24"/>
          <w:szCs w:val="22"/>
        </w:rPr>
      </w:pPr>
      <w:r w:rsidRPr="00604BAD">
        <w:rPr>
          <w:rFonts w:eastAsia="Times New Roman"/>
          <w:sz w:val="24"/>
          <w:szCs w:val="22"/>
        </w:rPr>
        <w:t>We have found through experience that planning for waste reduction is crucial to its success.  A written, well</w:t>
      </w:r>
      <w:r>
        <w:rPr>
          <w:rFonts w:eastAsia="Times New Roman"/>
          <w:sz w:val="24"/>
          <w:szCs w:val="22"/>
        </w:rPr>
        <w:t xml:space="preserve"> thought out, job-specific plan</w:t>
      </w:r>
      <w:r w:rsidR="00411C46">
        <w:rPr>
          <w:rFonts w:eastAsia="Times New Roman"/>
          <w:sz w:val="24"/>
          <w:szCs w:val="22"/>
        </w:rPr>
        <w:t xml:space="preserve">, </w:t>
      </w:r>
      <w:r w:rsidR="00411C46" w:rsidRPr="009C6B11">
        <w:rPr>
          <w:rFonts w:eastAsia="Times New Roman"/>
          <w:sz w:val="24"/>
          <w:szCs w:val="22"/>
          <w:u w:val="single"/>
        </w:rPr>
        <w:t>particularly if supplemented by contract specifications</w:t>
      </w:r>
      <w:r w:rsidR="00411C46">
        <w:rPr>
          <w:rFonts w:eastAsia="Times New Roman"/>
          <w:sz w:val="24"/>
          <w:szCs w:val="22"/>
        </w:rPr>
        <w:t xml:space="preserve">, </w:t>
      </w:r>
      <w:r w:rsidRPr="00604BAD">
        <w:rPr>
          <w:rFonts w:eastAsia="Times New Roman"/>
          <w:sz w:val="24"/>
          <w:szCs w:val="22"/>
        </w:rPr>
        <w:t>will reduce the amount of waste that needs to be disposed of, and can save money. A valid waste reduction plan should list each</w:t>
      </w:r>
      <w:r w:rsidR="004C5349">
        <w:rPr>
          <w:rFonts w:eastAsia="Times New Roman"/>
          <w:sz w:val="24"/>
          <w:szCs w:val="22"/>
        </w:rPr>
        <w:t xml:space="preserve"> waste material of consequence and </w:t>
      </w:r>
      <w:r w:rsidRPr="00604BAD">
        <w:rPr>
          <w:rFonts w:eastAsia="Times New Roman"/>
          <w:sz w:val="24"/>
          <w:szCs w:val="22"/>
        </w:rPr>
        <w:t>the estimated quantity, and outline what is to become of that waste material once it is generated</w:t>
      </w:r>
      <w:r w:rsidR="00B75E75">
        <w:rPr>
          <w:rFonts w:eastAsia="Times New Roman"/>
          <w:sz w:val="24"/>
          <w:szCs w:val="22"/>
        </w:rPr>
        <w:t>.</w:t>
      </w:r>
      <w:r w:rsidRPr="00604BAD">
        <w:rPr>
          <w:rFonts w:eastAsia="Times New Roman"/>
          <w:sz w:val="24"/>
          <w:szCs w:val="22"/>
        </w:rPr>
        <w:t xml:space="preserve">  In keeping with the priorities set </w:t>
      </w:r>
      <w:r w:rsidR="00B75E75">
        <w:rPr>
          <w:rFonts w:eastAsia="Times New Roman"/>
          <w:sz w:val="24"/>
          <w:szCs w:val="22"/>
        </w:rPr>
        <w:t>out</w:t>
      </w:r>
      <w:r w:rsidRPr="00604BAD">
        <w:rPr>
          <w:rFonts w:eastAsia="Times New Roman"/>
          <w:sz w:val="24"/>
          <w:szCs w:val="22"/>
        </w:rPr>
        <w:t xml:space="preserve"> in </w:t>
      </w:r>
      <w:r>
        <w:rPr>
          <w:rFonts w:eastAsia="Times New Roman"/>
          <w:sz w:val="24"/>
          <w:szCs w:val="22"/>
        </w:rPr>
        <w:t>Vermont law</w:t>
      </w:r>
      <w:r w:rsidRPr="00604BAD">
        <w:rPr>
          <w:rFonts w:eastAsia="Times New Roman"/>
          <w:sz w:val="24"/>
          <w:szCs w:val="22"/>
        </w:rPr>
        <w:t>, our exp</w:t>
      </w:r>
      <w:r w:rsidR="004C5349">
        <w:rPr>
          <w:rFonts w:eastAsia="Times New Roman"/>
          <w:sz w:val="24"/>
          <w:szCs w:val="22"/>
        </w:rPr>
        <w:t>ectation is that the applicant</w:t>
      </w:r>
      <w:r w:rsidRPr="00604BAD">
        <w:rPr>
          <w:rFonts w:eastAsia="Times New Roman"/>
          <w:sz w:val="24"/>
          <w:szCs w:val="22"/>
        </w:rPr>
        <w:t xml:space="preserve"> </w:t>
      </w:r>
      <w:r w:rsidR="00411C46">
        <w:rPr>
          <w:rFonts w:eastAsia="Times New Roman"/>
          <w:sz w:val="24"/>
          <w:szCs w:val="22"/>
        </w:rPr>
        <w:t xml:space="preserve">will </w:t>
      </w:r>
      <w:r w:rsidRPr="00604BAD">
        <w:rPr>
          <w:rFonts w:eastAsia="Times New Roman"/>
          <w:sz w:val="24"/>
          <w:szCs w:val="22"/>
        </w:rPr>
        <w:t>make a good faith attempt to avoid generation of waste in the first place</w:t>
      </w:r>
      <w:r w:rsidR="00B75E75">
        <w:rPr>
          <w:rFonts w:eastAsia="Times New Roman"/>
          <w:sz w:val="24"/>
          <w:szCs w:val="22"/>
        </w:rPr>
        <w:t>, as</w:t>
      </w:r>
      <w:r w:rsidRPr="00604BAD">
        <w:rPr>
          <w:rFonts w:eastAsia="Times New Roman"/>
          <w:sz w:val="24"/>
          <w:szCs w:val="22"/>
        </w:rPr>
        <w:t xml:space="preserve"> wastes that are not generated do not need to be managed.  </w:t>
      </w:r>
      <w:r w:rsidR="00B75E75">
        <w:rPr>
          <w:rFonts w:eastAsia="Times New Roman"/>
          <w:sz w:val="24"/>
          <w:szCs w:val="22"/>
        </w:rPr>
        <w:t>For</w:t>
      </w:r>
      <w:r w:rsidRPr="00604BAD">
        <w:rPr>
          <w:rFonts w:eastAsia="Times New Roman"/>
          <w:sz w:val="24"/>
          <w:szCs w:val="22"/>
        </w:rPr>
        <w:t xml:space="preserve"> waste</w:t>
      </w:r>
      <w:r w:rsidR="00B75E75">
        <w:rPr>
          <w:rFonts w:eastAsia="Times New Roman"/>
          <w:sz w:val="24"/>
          <w:szCs w:val="22"/>
        </w:rPr>
        <w:t>s</w:t>
      </w:r>
      <w:r w:rsidRPr="00604BAD">
        <w:rPr>
          <w:rFonts w:eastAsia="Times New Roman"/>
          <w:sz w:val="24"/>
          <w:szCs w:val="22"/>
        </w:rPr>
        <w:t xml:space="preserve"> that </w:t>
      </w:r>
      <w:r w:rsidR="004C5349">
        <w:rPr>
          <w:rFonts w:eastAsia="Times New Roman"/>
          <w:sz w:val="24"/>
          <w:szCs w:val="22"/>
        </w:rPr>
        <w:t>are</w:t>
      </w:r>
      <w:r w:rsidRPr="00604BAD">
        <w:rPr>
          <w:rFonts w:eastAsia="Times New Roman"/>
          <w:sz w:val="24"/>
          <w:szCs w:val="22"/>
        </w:rPr>
        <w:t xml:space="preserve"> unavoidably generated, the applicant should make a reasonable attempt to reuse, salvage, or recycle - in that order of preference. And if none of those options are feasible, the material will </w:t>
      </w:r>
      <w:r>
        <w:rPr>
          <w:rFonts w:eastAsia="Times New Roman"/>
          <w:sz w:val="24"/>
          <w:szCs w:val="22"/>
        </w:rPr>
        <w:t xml:space="preserve">need to </w:t>
      </w:r>
      <w:r w:rsidRPr="00604BAD">
        <w:rPr>
          <w:rFonts w:eastAsia="Times New Roman"/>
          <w:sz w:val="24"/>
          <w:szCs w:val="22"/>
        </w:rPr>
        <w:t>be disposed of</w:t>
      </w:r>
      <w:r w:rsidR="004C5349">
        <w:rPr>
          <w:rFonts w:eastAsia="Times New Roman"/>
          <w:sz w:val="24"/>
          <w:szCs w:val="22"/>
        </w:rPr>
        <w:t xml:space="preserve"> responsibly</w:t>
      </w:r>
      <w:r w:rsidRPr="00604BAD">
        <w:rPr>
          <w:rFonts w:eastAsia="Times New Roman"/>
          <w:sz w:val="24"/>
          <w:szCs w:val="22"/>
        </w:rPr>
        <w:t xml:space="preserve">.  As the marketability of a material is dependent on </w:t>
      </w:r>
      <w:proofErr w:type="gramStart"/>
      <w:r w:rsidRPr="00604BAD">
        <w:rPr>
          <w:rFonts w:eastAsia="Times New Roman"/>
          <w:sz w:val="24"/>
          <w:szCs w:val="22"/>
        </w:rPr>
        <w:t>a number of</w:t>
      </w:r>
      <w:proofErr w:type="gramEnd"/>
      <w:r w:rsidRPr="00604BAD">
        <w:rPr>
          <w:rFonts w:eastAsia="Times New Roman"/>
          <w:sz w:val="24"/>
          <w:szCs w:val="22"/>
        </w:rPr>
        <w:t xml:space="preserve"> factors, such as quantity, condition, and location of the project, acceptable waste reduction efforts will vary somewhat by application.</w:t>
      </w:r>
    </w:p>
    <w:p w14:paraId="7895F683" w14:textId="77777777" w:rsidR="009C6B11" w:rsidRDefault="009C6B11" w:rsidP="00604BAD">
      <w:pPr>
        <w:widowControl/>
        <w:autoSpaceDE/>
        <w:autoSpaceDN/>
        <w:adjustRightInd/>
        <w:rPr>
          <w:rFonts w:eastAsia="Times New Roman"/>
          <w:sz w:val="24"/>
          <w:szCs w:val="22"/>
        </w:rPr>
      </w:pPr>
    </w:p>
    <w:p w14:paraId="2C1EF11C" w14:textId="77777777" w:rsidR="004F1F25" w:rsidRDefault="009C6B11" w:rsidP="004F1F25">
      <w:pPr>
        <w:widowControl/>
        <w:autoSpaceDE/>
        <w:autoSpaceDN/>
        <w:adjustRightInd/>
        <w:jc w:val="both"/>
        <w:rPr>
          <w:rFonts w:eastAsia="Times New Roman"/>
          <w:b/>
          <w:sz w:val="24"/>
          <w:szCs w:val="24"/>
        </w:rPr>
      </w:pPr>
      <w:r w:rsidRPr="009C6B11">
        <w:rPr>
          <w:rFonts w:eastAsia="Times New Roman"/>
          <w:b/>
          <w:sz w:val="24"/>
          <w:szCs w:val="22"/>
        </w:rPr>
        <w:t>Note: As of January</w:t>
      </w:r>
      <w:r w:rsidR="0045730D">
        <w:rPr>
          <w:rFonts w:eastAsia="Times New Roman"/>
          <w:b/>
          <w:sz w:val="24"/>
          <w:szCs w:val="22"/>
        </w:rPr>
        <w:t xml:space="preserve"> 1, 2015, Vermont l</w:t>
      </w:r>
      <w:r w:rsidRPr="009C6B11">
        <w:rPr>
          <w:rFonts w:eastAsia="Times New Roman"/>
          <w:b/>
          <w:sz w:val="24"/>
          <w:szCs w:val="22"/>
        </w:rPr>
        <w:t xml:space="preserve">aw requires “architectural waste” to be recycled in certain circumstances, depending on the quantity generated and distance to a recycling facility.  </w:t>
      </w:r>
      <w:r>
        <w:rPr>
          <w:rFonts w:eastAsia="Times New Roman"/>
          <w:b/>
          <w:sz w:val="24"/>
          <w:szCs w:val="22"/>
        </w:rPr>
        <w:t>Before submitting a plan or contract specifications, a</w:t>
      </w:r>
      <w:r w:rsidRPr="009C6B11">
        <w:rPr>
          <w:rFonts w:eastAsia="Times New Roman"/>
          <w:b/>
          <w:sz w:val="24"/>
          <w:szCs w:val="22"/>
        </w:rPr>
        <w:t>pplicants are urged to review information regarding the law at</w:t>
      </w:r>
      <w:r w:rsidRPr="00D41D56">
        <w:rPr>
          <w:rFonts w:eastAsia="Times New Roman"/>
          <w:b/>
          <w:sz w:val="24"/>
          <w:szCs w:val="24"/>
        </w:rPr>
        <w:t xml:space="preserve">:  </w:t>
      </w:r>
    </w:p>
    <w:p w14:paraId="3A1479D7" w14:textId="77777777" w:rsidR="009C6B11" w:rsidRPr="004F1F25" w:rsidRDefault="000E7B81" w:rsidP="00604BAD">
      <w:pPr>
        <w:widowControl/>
        <w:autoSpaceDE/>
        <w:autoSpaceDN/>
        <w:adjustRightInd/>
        <w:rPr>
          <w:rFonts w:eastAsia="Times New Roman"/>
          <w:sz w:val="24"/>
          <w:szCs w:val="24"/>
        </w:rPr>
      </w:pPr>
      <w:hyperlink r:id="rId6" w:history="1">
        <w:r w:rsidR="00D41D56" w:rsidRPr="004F1F25">
          <w:rPr>
            <w:rStyle w:val="Hyperlink"/>
            <w:sz w:val="24"/>
            <w:szCs w:val="24"/>
          </w:rPr>
          <w:t>http://dec.vermont.gov/waste-management/solid/materials-mgmt/construction-waste</w:t>
        </w:r>
      </w:hyperlink>
      <w:r w:rsidR="00D41D56" w:rsidRPr="004F1F25">
        <w:rPr>
          <w:sz w:val="24"/>
          <w:szCs w:val="24"/>
        </w:rPr>
        <w:t xml:space="preserve"> </w:t>
      </w:r>
    </w:p>
    <w:p w14:paraId="3E930F90" w14:textId="77777777" w:rsidR="00E657E4" w:rsidRDefault="00E657E4" w:rsidP="00604BAD"/>
    <w:p w14:paraId="2AC8D4B7" w14:textId="77777777" w:rsidR="00604BAD" w:rsidRPr="00B75E75" w:rsidRDefault="00604BAD" w:rsidP="004F1F25">
      <w:pPr>
        <w:jc w:val="both"/>
        <w:rPr>
          <w:sz w:val="24"/>
          <w:szCs w:val="24"/>
        </w:rPr>
      </w:pPr>
      <w:r w:rsidRPr="00B75E75">
        <w:rPr>
          <w:sz w:val="24"/>
          <w:szCs w:val="24"/>
        </w:rPr>
        <w:t xml:space="preserve">Please call the Solid Waste Management Program at 828-1138 for </w:t>
      </w:r>
      <w:r w:rsidR="00B75E75" w:rsidRPr="00B75E75">
        <w:rPr>
          <w:sz w:val="24"/>
          <w:szCs w:val="24"/>
        </w:rPr>
        <w:t xml:space="preserve">planning and waste reduction </w:t>
      </w:r>
      <w:r w:rsidRPr="00B75E75">
        <w:rPr>
          <w:sz w:val="24"/>
          <w:szCs w:val="24"/>
        </w:rPr>
        <w:t>assistance.  We would be happy to help</w:t>
      </w:r>
      <w:r w:rsidR="00B75E75" w:rsidRPr="00B75E75">
        <w:rPr>
          <w:sz w:val="24"/>
          <w:szCs w:val="24"/>
        </w:rPr>
        <w:t>.</w:t>
      </w:r>
    </w:p>
    <w:p w14:paraId="75953C4E" w14:textId="77777777" w:rsidR="00F30E44" w:rsidRDefault="00F30E44"/>
    <w:tbl>
      <w:tblPr>
        <w:tblStyle w:val="TableGrid"/>
        <w:tblW w:w="0" w:type="auto"/>
        <w:tblLook w:val="04A0" w:firstRow="1" w:lastRow="0" w:firstColumn="1" w:lastColumn="0" w:noHBand="0" w:noVBand="1"/>
      </w:tblPr>
      <w:tblGrid>
        <w:gridCol w:w="4315"/>
        <w:gridCol w:w="8635"/>
      </w:tblGrid>
      <w:tr w:rsidR="00F30E44" w14:paraId="7502093A" w14:textId="77777777" w:rsidTr="004F1F25">
        <w:tc>
          <w:tcPr>
            <w:tcW w:w="4315" w:type="dxa"/>
          </w:tcPr>
          <w:p w14:paraId="793775A4" w14:textId="77777777" w:rsidR="00F30E44" w:rsidRPr="004F1F25" w:rsidRDefault="00F30E44" w:rsidP="00F30E44">
            <w:pPr>
              <w:jc w:val="right"/>
              <w:rPr>
                <w:b/>
                <w:sz w:val="24"/>
                <w:szCs w:val="24"/>
              </w:rPr>
            </w:pPr>
            <w:r w:rsidRPr="004F1F25">
              <w:rPr>
                <w:b/>
                <w:sz w:val="24"/>
                <w:szCs w:val="24"/>
              </w:rPr>
              <w:t>Company Name</w:t>
            </w:r>
          </w:p>
        </w:tc>
        <w:tc>
          <w:tcPr>
            <w:tcW w:w="8635" w:type="dxa"/>
          </w:tcPr>
          <w:p w14:paraId="5FA917C7" w14:textId="77777777" w:rsidR="00F30E44" w:rsidRPr="004F1F25" w:rsidRDefault="00F30E44">
            <w:pPr>
              <w:rPr>
                <w:sz w:val="24"/>
                <w:szCs w:val="24"/>
              </w:rPr>
            </w:pPr>
          </w:p>
        </w:tc>
      </w:tr>
      <w:tr w:rsidR="00F30E44" w14:paraId="0A2E74B0" w14:textId="77777777" w:rsidTr="004F1F25">
        <w:tc>
          <w:tcPr>
            <w:tcW w:w="4315" w:type="dxa"/>
          </w:tcPr>
          <w:p w14:paraId="6A28F166" w14:textId="77777777" w:rsidR="00F30E44" w:rsidRPr="004F1F25" w:rsidRDefault="00F30E44" w:rsidP="00F30E44">
            <w:pPr>
              <w:jc w:val="right"/>
              <w:rPr>
                <w:b/>
                <w:sz w:val="24"/>
                <w:szCs w:val="24"/>
              </w:rPr>
            </w:pPr>
            <w:r w:rsidRPr="004F1F25">
              <w:rPr>
                <w:b/>
                <w:sz w:val="24"/>
                <w:szCs w:val="24"/>
              </w:rPr>
              <w:t>Contact Person</w:t>
            </w:r>
          </w:p>
        </w:tc>
        <w:tc>
          <w:tcPr>
            <w:tcW w:w="8635" w:type="dxa"/>
          </w:tcPr>
          <w:p w14:paraId="3FC1D5A8" w14:textId="77777777" w:rsidR="00F30E44" w:rsidRPr="004F1F25" w:rsidRDefault="00F30E44">
            <w:pPr>
              <w:rPr>
                <w:sz w:val="24"/>
                <w:szCs w:val="24"/>
              </w:rPr>
            </w:pPr>
          </w:p>
        </w:tc>
      </w:tr>
      <w:tr w:rsidR="00F30E44" w14:paraId="0F020DA2" w14:textId="77777777" w:rsidTr="004F1F25">
        <w:tc>
          <w:tcPr>
            <w:tcW w:w="4315" w:type="dxa"/>
          </w:tcPr>
          <w:p w14:paraId="333F3192" w14:textId="77777777" w:rsidR="00F30E44" w:rsidRPr="004F1F25" w:rsidRDefault="004F1F25" w:rsidP="00F30E44">
            <w:pPr>
              <w:jc w:val="right"/>
              <w:rPr>
                <w:sz w:val="24"/>
                <w:szCs w:val="24"/>
              </w:rPr>
            </w:pPr>
            <w:r w:rsidRPr="004F1F25">
              <w:rPr>
                <w:sz w:val="24"/>
                <w:szCs w:val="24"/>
              </w:rPr>
              <w:t>Contact Address</w:t>
            </w:r>
          </w:p>
        </w:tc>
        <w:tc>
          <w:tcPr>
            <w:tcW w:w="8635" w:type="dxa"/>
          </w:tcPr>
          <w:p w14:paraId="1A5D7945" w14:textId="77777777" w:rsidR="00F30E44" w:rsidRPr="004F1F25" w:rsidRDefault="00F30E44">
            <w:pPr>
              <w:rPr>
                <w:sz w:val="48"/>
                <w:szCs w:val="48"/>
              </w:rPr>
            </w:pPr>
          </w:p>
        </w:tc>
      </w:tr>
      <w:tr w:rsidR="00F30E44" w14:paraId="4077B76F" w14:textId="77777777" w:rsidTr="004F1F25">
        <w:tc>
          <w:tcPr>
            <w:tcW w:w="4315" w:type="dxa"/>
          </w:tcPr>
          <w:p w14:paraId="5CD1B0DA" w14:textId="77777777" w:rsidR="00F30E44" w:rsidRPr="004F1F25" w:rsidRDefault="004F1F25" w:rsidP="00F30E44">
            <w:pPr>
              <w:jc w:val="right"/>
              <w:rPr>
                <w:sz w:val="24"/>
                <w:szCs w:val="24"/>
              </w:rPr>
            </w:pPr>
            <w:r>
              <w:rPr>
                <w:sz w:val="24"/>
                <w:szCs w:val="24"/>
              </w:rPr>
              <w:t xml:space="preserve">Contact </w:t>
            </w:r>
            <w:r w:rsidR="00F30E44" w:rsidRPr="004F1F25">
              <w:rPr>
                <w:sz w:val="24"/>
                <w:szCs w:val="24"/>
              </w:rPr>
              <w:t>Telephone Number</w:t>
            </w:r>
          </w:p>
        </w:tc>
        <w:tc>
          <w:tcPr>
            <w:tcW w:w="8635" w:type="dxa"/>
          </w:tcPr>
          <w:p w14:paraId="737A9374" w14:textId="77777777" w:rsidR="00F30E44" w:rsidRPr="004F1F25" w:rsidRDefault="00F30E44">
            <w:pPr>
              <w:rPr>
                <w:sz w:val="24"/>
                <w:szCs w:val="24"/>
              </w:rPr>
            </w:pPr>
          </w:p>
        </w:tc>
      </w:tr>
      <w:tr w:rsidR="00F30E44" w14:paraId="2D1A09DC" w14:textId="77777777" w:rsidTr="004F1F25">
        <w:tc>
          <w:tcPr>
            <w:tcW w:w="4315" w:type="dxa"/>
          </w:tcPr>
          <w:p w14:paraId="4BC5058D" w14:textId="77777777" w:rsidR="00F30E44" w:rsidRPr="004F1F25" w:rsidRDefault="004F1F25" w:rsidP="00F30E44">
            <w:pPr>
              <w:jc w:val="right"/>
              <w:rPr>
                <w:sz w:val="24"/>
                <w:szCs w:val="24"/>
              </w:rPr>
            </w:pPr>
            <w:r>
              <w:rPr>
                <w:sz w:val="24"/>
                <w:szCs w:val="24"/>
              </w:rPr>
              <w:t xml:space="preserve">Contact </w:t>
            </w:r>
            <w:r w:rsidR="00F30E44" w:rsidRPr="004F1F25">
              <w:rPr>
                <w:sz w:val="24"/>
                <w:szCs w:val="24"/>
              </w:rPr>
              <w:t>Email Address</w:t>
            </w:r>
          </w:p>
        </w:tc>
        <w:tc>
          <w:tcPr>
            <w:tcW w:w="8635" w:type="dxa"/>
          </w:tcPr>
          <w:p w14:paraId="6072BF19" w14:textId="77777777" w:rsidR="00F30E44" w:rsidRPr="004F1F25" w:rsidRDefault="00F30E44">
            <w:pPr>
              <w:rPr>
                <w:sz w:val="24"/>
                <w:szCs w:val="24"/>
              </w:rPr>
            </w:pPr>
          </w:p>
        </w:tc>
      </w:tr>
      <w:tr w:rsidR="00F30E44" w14:paraId="1D75CCED" w14:textId="77777777" w:rsidTr="004F1F25">
        <w:tc>
          <w:tcPr>
            <w:tcW w:w="4315" w:type="dxa"/>
          </w:tcPr>
          <w:p w14:paraId="5AF9065A" w14:textId="77777777" w:rsidR="00F30E44" w:rsidRPr="004F1F25" w:rsidRDefault="00F30E44" w:rsidP="00F30E44">
            <w:pPr>
              <w:jc w:val="right"/>
              <w:rPr>
                <w:b/>
                <w:sz w:val="24"/>
                <w:szCs w:val="24"/>
              </w:rPr>
            </w:pPr>
            <w:r w:rsidRPr="004F1F25">
              <w:rPr>
                <w:b/>
                <w:sz w:val="24"/>
                <w:szCs w:val="24"/>
              </w:rPr>
              <w:t>Project Location</w:t>
            </w:r>
          </w:p>
        </w:tc>
        <w:tc>
          <w:tcPr>
            <w:tcW w:w="8635" w:type="dxa"/>
          </w:tcPr>
          <w:p w14:paraId="1E7584D6" w14:textId="77777777" w:rsidR="00F30E44" w:rsidRPr="004F1F25" w:rsidRDefault="00F30E44">
            <w:pPr>
              <w:rPr>
                <w:sz w:val="24"/>
                <w:szCs w:val="24"/>
              </w:rPr>
            </w:pPr>
          </w:p>
        </w:tc>
      </w:tr>
      <w:tr w:rsidR="00F30E44" w14:paraId="0EBBFF06" w14:textId="77777777" w:rsidTr="004F1F25">
        <w:tc>
          <w:tcPr>
            <w:tcW w:w="4315" w:type="dxa"/>
          </w:tcPr>
          <w:p w14:paraId="4B436901" w14:textId="77777777" w:rsidR="00F30E44" w:rsidRPr="004F1F25" w:rsidRDefault="00F30E44" w:rsidP="00F30E44">
            <w:pPr>
              <w:jc w:val="right"/>
              <w:rPr>
                <w:b/>
                <w:sz w:val="24"/>
                <w:szCs w:val="24"/>
              </w:rPr>
            </w:pPr>
            <w:r w:rsidRPr="004F1F25">
              <w:rPr>
                <w:b/>
                <w:sz w:val="24"/>
                <w:szCs w:val="24"/>
              </w:rPr>
              <w:t>Act 250 Application Project Number</w:t>
            </w:r>
          </w:p>
        </w:tc>
        <w:tc>
          <w:tcPr>
            <w:tcW w:w="8635" w:type="dxa"/>
          </w:tcPr>
          <w:p w14:paraId="74201B16" w14:textId="77777777" w:rsidR="00F30E44" w:rsidRPr="004F1F25" w:rsidRDefault="00F30E44">
            <w:pPr>
              <w:rPr>
                <w:sz w:val="24"/>
                <w:szCs w:val="24"/>
              </w:rPr>
            </w:pPr>
          </w:p>
        </w:tc>
      </w:tr>
    </w:tbl>
    <w:p w14:paraId="5D334F89" w14:textId="77777777" w:rsidR="00F30E44" w:rsidRDefault="00F30E44"/>
    <w:p w14:paraId="147F2A1E" w14:textId="77777777" w:rsidR="00F30E44" w:rsidRDefault="00F30E44"/>
    <w:p w14:paraId="6D7F713A" w14:textId="77777777" w:rsidR="004F1F25" w:rsidRDefault="004F1F25"/>
    <w:p w14:paraId="4D279DFA" w14:textId="77777777" w:rsidR="00F30E44" w:rsidRDefault="00F30E44"/>
    <w:p w14:paraId="03E46CD8" w14:textId="20C3242F" w:rsidR="00E657E4" w:rsidRPr="00747A19" w:rsidRDefault="00747A19">
      <w:pPr>
        <w:pStyle w:val="Footer"/>
        <w:tabs>
          <w:tab w:val="clear" w:pos="4320"/>
          <w:tab w:val="clear" w:pos="8640"/>
        </w:tabs>
        <w:rPr>
          <w:b/>
          <w:i/>
          <w:sz w:val="22"/>
          <w:szCs w:val="22"/>
        </w:rPr>
      </w:pPr>
      <w:r w:rsidRPr="00747A19">
        <w:rPr>
          <w:i/>
          <w:sz w:val="22"/>
          <w:szCs w:val="22"/>
        </w:rPr>
        <w:t xml:space="preserve">Waste Reduction Plans </w:t>
      </w:r>
      <w:r w:rsidR="009C6B11">
        <w:rPr>
          <w:i/>
          <w:sz w:val="22"/>
          <w:szCs w:val="22"/>
        </w:rPr>
        <w:t xml:space="preserve">and/or Contract Specifications </w:t>
      </w:r>
      <w:r w:rsidRPr="00747A19">
        <w:rPr>
          <w:i/>
          <w:sz w:val="22"/>
          <w:szCs w:val="22"/>
        </w:rPr>
        <w:t>in support of an Act 250 application should be submitted to</w:t>
      </w:r>
      <w:r w:rsidRPr="00747A19">
        <w:rPr>
          <w:b/>
          <w:i/>
          <w:sz w:val="22"/>
          <w:szCs w:val="22"/>
        </w:rPr>
        <w:t xml:space="preserve">: </w:t>
      </w:r>
      <w:hyperlink r:id="rId7" w:history="1">
        <w:r w:rsidR="00D847FE" w:rsidRPr="00D847FE">
          <w:rPr>
            <w:rStyle w:val="Hyperlink"/>
            <w:b/>
            <w:i/>
            <w:sz w:val="22"/>
            <w:szCs w:val="22"/>
          </w:rPr>
          <w:t>jeff.bourdeau@vermont.gov</w:t>
        </w:r>
      </w:hyperlink>
      <w:r w:rsidR="00D847FE">
        <w:rPr>
          <w:b/>
          <w:i/>
          <w:sz w:val="22"/>
          <w:szCs w:val="22"/>
        </w:rPr>
        <w:t xml:space="preserve"> </w:t>
      </w:r>
    </w:p>
    <w:p w14:paraId="6D3058F5" w14:textId="77777777" w:rsidR="00B75E75" w:rsidRDefault="00B75E75">
      <w:pPr>
        <w:pStyle w:val="Footer"/>
        <w:tabs>
          <w:tab w:val="clear" w:pos="4320"/>
          <w:tab w:val="clear" w:pos="8640"/>
        </w:tabs>
        <w:rPr>
          <w:sz w:val="22"/>
          <w:szCs w:val="22"/>
        </w:rPr>
      </w:pPr>
    </w:p>
    <w:p w14:paraId="72D19B92" w14:textId="77777777" w:rsidR="00B75E75" w:rsidRDefault="00B75E75">
      <w:pPr>
        <w:pStyle w:val="Footer"/>
        <w:tabs>
          <w:tab w:val="clear" w:pos="4320"/>
          <w:tab w:val="clear" w:pos="8640"/>
        </w:tabs>
        <w:rPr>
          <w:sz w:val="22"/>
          <w:szCs w:val="22"/>
        </w:rPr>
      </w:pPr>
    </w:p>
    <w:p w14:paraId="6E4A37E2" w14:textId="77777777" w:rsidR="004F1F25" w:rsidRDefault="004F1F25">
      <w:pPr>
        <w:pStyle w:val="Footer"/>
        <w:tabs>
          <w:tab w:val="clear" w:pos="4320"/>
          <w:tab w:val="clear" w:pos="8640"/>
        </w:tabs>
        <w:rPr>
          <w:sz w:val="22"/>
          <w:szCs w:val="22"/>
        </w:rPr>
      </w:pPr>
    </w:p>
    <w:p w14:paraId="304EBF15" w14:textId="77777777" w:rsidR="00E657E4" w:rsidRDefault="00B75E75">
      <w:pPr>
        <w:jc w:val="center"/>
        <w:rPr>
          <w:sz w:val="22"/>
          <w:szCs w:val="22"/>
        </w:rPr>
      </w:pPr>
      <w:r>
        <w:rPr>
          <w:i/>
          <w:iCs/>
          <w:sz w:val="22"/>
          <w:szCs w:val="22"/>
        </w:rPr>
        <w:lastRenderedPageBreak/>
        <w:t>Project Description:</w:t>
      </w:r>
    </w:p>
    <w:p w14:paraId="58054458" w14:textId="77777777" w:rsidR="00E657E4" w:rsidRDefault="00B75E75" w:rsidP="00B75E75">
      <w:pPr>
        <w:jc w:val="center"/>
        <w:rPr>
          <w:sz w:val="22"/>
          <w:szCs w:val="22"/>
        </w:rPr>
      </w:pPr>
      <w:r>
        <w:rPr>
          <w:sz w:val="22"/>
          <w:szCs w:val="22"/>
        </w:rPr>
        <w:t>(Demolition/renovation/new construction, square footage, commercial/residential/industrial, timeframe, etc.)</w:t>
      </w:r>
    </w:p>
    <w:p w14:paraId="5D1BDB41" w14:textId="77777777" w:rsidR="00E657E4" w:rsidRDefault="00E657E4">
      <w:pPr>
        <w:rPr>
          <w:sz w:val="22"/>
          <w:szCs w:val="22"/>
        </w:rPr>
      </w:pPr>
    </w:p>
    <w:p w14:paraId="10B72D0D" w14:textId="77777777" w:rsidR="00E657E4" w:rsidRDefault="00E657E4">
      <w:pPr>
        <w:rPr>
          <w:sz w:val="22"/>
          <w:szCs w:val="22"/>
        </w:rPr>
      </w:pPr>
    </w:p>
    <w:p w14:paraId="5E47F66E" w14:textId="77777777" w:rsidR="00E657E4" w:rsidRDefault="00E657E4">
      <w:pPr>
        <w:rPr>
          <w:sz w:val="24"/>
          <w:szCs w:val="24"/>
        </w:rPr>
      </w:pPr>
    </w:p>
    <w:p w14:paraId="09C5C855" w14:textId="77777777" w:rsidR="00E657E4" w:rsidRDefault="00E657E4">
      <w:pPr>
        <w:rPr>
          <w:sz w:val="24"/>
          <w:szCs w:val="24"/>
        </w:rPr>
      </w:pPr>
    </w:p>
    <w:p w14:paraId="03A32DB7" w14:textId="77777777" w:rsidR="00E657E4" w:rsidRPr="00B75E75" w:rsidRDefault="00E657E4">
      <w:pPr>
        <w:jc w:val="center"/>
        <w:rPr>
          <w:iCs/>
          <w:sz w:val="24"/>
          <w:szCs w:val="24"/>
        </w:rPr>
      </w:pPr>
    </w:p>
    <w:p w14:paraId="261D67E0" w14:textId="77777777" w:rsidR="00E657E4" w:rsidRDefault="00B75E75">
      <w:pPr>
        <w:pStyle w:val="Heading1"/>
        <w:rPr>
          <w:b w:val="0"/>
          <w:bCs w:val="0"/>
          <w:sz w:val="24"/>
          <w:szCs w:val="24"/>
        </w:rPr>
      </w:pPr>
      <w:r>
        <w:rPr>
          <w:b w:val="0"/>
          <w:bCs w:val="0"/>
          <w:sz w:val="24"/>
          <w:szCs w:val="24"/>
        </w:rPr>
        <w:t>Job-site Planning Worksheet</w:t>
      </w:r>
    </w:p>
    <w:p w14:paraId="5126BE29" w14:textId="77777777" w:rsidR="00E657E4" w:rsidRDefault="00B75E75">
      <w:pPr>
        <w:jc w:val="center"/>
        <w:rPr>
          <w:sz w:val="24"/>
          <w:szCs w:val="24"/>
        </w:rPr>
      </w:pPr>
      <w:r>
        <w:rPr>
          <w:i/>
          <w:iCs/>
          <w:sz w:val="24"/>
          <w:szCs w:val="24"/>
        </w:rPr>
        <w:t>Attach any extra sheets as needed</w:t>
      </w:r>
    </w:p>
    <w:p w14:paraId="565A172A" w14:textId="77777777" w:rsidR="00E657E4" w:rsidRDefault="00E657E4">
      <w:pPr>
        <w:rPr>
          <w:sz w:val="24"/>
          <w:szCs w:val="24"/>
        </w:rPr>
      </w:pPr>
    </w:p>
    <w:p w14:paraId="59379227" w14:textId="77777777" w:rsidR="00E657E4" w:rsidRPr="00D07804" w:rsidRDefault="00B75E75" w:rsidP="004F1F25">
      <w:pPr>
        <w:jc w:val="both"/>
        <w:rPr>
          <w:b/>
          <w:sz w:val="22"/>
          <w:szCs w:val="22"/>
        </w:rPr>
      </w:pPr>
      <w:r>
        <w:rPr>
          <w:b/>
          <w:bCs/>
          <w:i/>
          <w:iCs/>
          <w:sz w:val="22"/>
          <w:szCs w:val="22"/>
        </w:rPr>
        <w:t>Waste Prevention Planning</w:t>
      </w:r>
      <w:r>
        <w:rPr>
          <w:sz w:val="22"/>
          <w:szCs w:val="22"/>
        </w:rPr>
        <w:t xml:space="preserve"> - What steps have been taken to prevent waste from being generated during the project?  This could include using designs that favor standard sizes or specifying building techniques that incorporate fewer materials.  It could also include asking suppliers</w:t>
      </w:r>
      <w:r w:rsidR="00B41C69">
        <w:rPr>
          <w:sz w:val="22"/>
          <w:szCs w:val="22"/>
        </w:rPr>
        <w:t xml:space="preserve"> to take back excess materials.  It could include contacting deconstruction firms to </w:t>
      </w:r>
      <w:r>
        <w:rPr>
          <w:sz w:val="22"/>
          <w:szCs w:val="22"/>
        </w:rPr>
        <w:t>remov</w:t>
      </w:r>
      <w:r w:rsidR="00B41C69">
        <w:rPr>
          <w:sz w:val="22"/>
          <w:szCs w:val="22"/>
        </w:rPr>
        <w:t xml:space="preserve">e salvageable materials before renovation or demolition.  </w:t>
      </w:r>
      <w:r w:rsidR="00B41C69" w:rsidRPr="00D07804">
        <w:rPr>
          <w:b/>
          <w:sz w:val="22"/>
          <w:szCs w:val="22"/>
        </w:rPr>
        <w:t xml:space="preserve">Note: 2012 Vermont Law (10 VSA 6602 et al) </w:t>
      </w:r>
      <w:r w:rsidR="00D07804" w:rsidRPr="00D07804">
        <w:rPr>
          <w:b/>
          <w:sz w:val="22"/>
          <w:szCs w:val="22"/>
        </w:rPr>
        <w:t>will mandate the collection of recyclables, food waste, and yard waste over the next several years.  New construction should account for these requirements, e.g., providing additional dumpster areas, ample recycling space, food waste storage areas, and the like</w:t>
      </w:r>
      <w:r w:rsidR="00D07804">
        <w:rPr>
          <w:b/>
          <w:sz w:val="22"/>
          <w:szCs w:val="22"/>
        </w:rPr>
        <w:t>.</w:t>
      </w:r>
    </w:p>
    <w:p w14:paraId="43EED196" w14:textId="77777777" w:rsidR="00E657E4" w:rsidRDefault="00E657E4">
      <w:pPr>
        <w:rPr>
          <w:sz w:val="22"/>
          <w:szCs w:val="22"/>
        </w:rPr>
      </w:pPr>
    </w:p>
    <w:p w14:paraId="3BEB4527" w14:textId="77777777" w:rsidR="00E657E4" w:rsidRDefault="00E657E4">
      <w:pPr>
        <w:rPr>
          <w:sz w:val="22"/>
          <w:szCs w:val="22"/>
        </w:rPr>
      </w:pPr>
    </w:p>
    <w:p w14:paraId="4BC8C4F4" w14:textId="77777777" w:rsidR="00E657E4" w:rsidRDefault="00E657E4">
      <w:pPr>
        <w:rPr>
          <w:sz w:val="22"/>
          <w:szCs w:val="22"/>
        </w:rPr>
      </w:pPr>
    </w:p>
    <w:p w14:paraId="7038B209" w14:textId="77777777" w:rsidR="00E657E4" w:rsidRDefault="00E657E4">
      <w:pPr>
        <w:rPr>
          <w:sz w:val="22"/>
          <w:szCs w:val="22"/>
        </w:rPr>
      </w:pPr>
    </w:p>
    <w:p w14:paraId="4A12E49A" w14:textId="77777777" w:rsidR="00E657E4" w:rsidRDefault="00E657E4">
      <w:pPr>
        <w:rPr>
          <w:b/>
          <w:bCs/>
          <w:sz w:val="22"/>
          <w:szCs w:val="22"/>
        </w:rPr>
      </w:pPr>
    </w:p>
    <w:p w14:paraId="51D8BFFC" w14:textId="77777777" w:rsidR="00B75E75" w:rsidRDefault="00B75E75">
      <w:pPr>
        <w:rPr>
          <w:b/>
          <w:bCs/>
          <w:i/>
          <w:iCs/>
          <w:sz w:val="22"/>
          <w:szCs w:val="22"/>
        </w:rPr>
      </w:pPr>
    </w:p>
    <w:p w14:paraId="034A10CD" w14:textId="77777777" w:rsidR="00B75E75" w:rsidRDefault="00B75E75">
      <w:pPr>
        <w:rPr>
          <w:b/>
          <w:bCs/>
          <w:i/>
          <w:iCs/>
          <w:sz w:val="22"/>
          <w:szCs w:val="22"/>
        </w:rPr>
      </w:pPr>
    </w:p>
    <w:p w14:paraId="4B732B50" w14:textId="77777777" w:rsidR="00E657E4" w:rsidRDefault="00B75E75" w:rsidP="004F1F25">
      <w:pPr>
        <w:jc w:val="both"/>
        <w:rPr>
          <w:sz w:val="24"/>
          <w:szCs w:val="24"/>
        </w:rPr>
      </w:pPr>
      <w:r>
        <w:rPr>
          <w:b/>
          <w:bCs/>
          <w:i/>
          <w:iCs/>
          <w:sz w:val="22"/>
          <w:szCs w:val="22"/>
        </w:rPr>
        <w:t>Education Plan</w:t>
      </w:r>
      <w:r>
        <w:rPr>
          <w:sz w:val="22"/>
          <w:szCs w:val="22"/>
        </w:rPr>
        <w:t xml:space="preserve"> - Describe how the </w:t>
      </w:r>
      <w:r w:rsidR="00B129C5">
        <w:rPr>
          <w:sz w:val="22"/>
          <w:szCs w:val="22"/>
        </w:rPr>
        <w:t xml:space="preserve">Construction Site </w:t>
      </w:r>
      <w:r>
        <w:rPr>
          <w:sz w:val="22"/>
          <w:szCs w:val="22"/>
        </w:rPr>
        <w:t xml:space="preserve">Waste </w:t>
      </w:r>
      <w:r w:rsidR="00B129C5">
        <w:rPr>
          <w:sz w:val="22"/>
          <w:szCs w:val="22"/>
        </w:rPr>
        <w:t>Reduction</w:t>
      </w:r>
      <w:r>
        <w:rPr>
          <w:sz w:val="22"/>
          <w:szCs w:val="22"/>
        </w:rPr>
        <w:t xml:space="preserve"> P</w:t>
      </w:r>
      <w:r w:rsidR="00B129C5">
        <w:rPr>
          <w:sz w:val="22"/>
          <w:szCs w:val="22"/>
        </w:rPr>
        <w:t xml:space="preserve">lan </w:t>
      </w:r>
      <w:r>
        <w:rPr>
          <w:sz w:val="22"/>
          <w:szCs w:val="22"/>
        </w:rPr>
        <w:t xml:space="preserve">will be communicated to </w:t>
      </w:r>
      <w:r w:rsidR="00B41C69">
        <w:rPr>
          <w:sz w:val="22"/>
          <w:szCs w:val="22"/>
        </w:rPr>
        <w:t xml:space="preserve">the general contractor, </w:t>
      </w:r>
      <w:r>
        <w:rPr>
          <w:sz w:val="22"/>
          <w:szCs w:val="22"/>
        </w:rPr>
        <w:t>subcontractors</w:t>
      </w:r>
      <w:r w:rsidR="00B41C69">
        <w:rPr>
          <w:sz w:val="22"/>
          <w:szCs w:val="22"/>
        </w:rPr>
        <w:t>,</w:t>
      </w:r>
      <w:r>
        <w:rPr>
          <w:sz w:val="22"/>
          <w:szCs w:val="22"/>
        </w:rPr>
        <w:t xml:space="preserve"> and </w:t>
      </w:r>
      <w:r w:rsidR="00B41C69">
        <w:rPr>
          <w:sz w:val="22"/>
          <w:szCs w:val="22"/>
        </w:rPr>
        <w:t>all those working on the project</w:t>
      </w:r>
      <w:r>
        <w:rPr>
          <w:sz w:val="24"/>
          <w:szCs w:val="24"/>
        </w:rPr>
        <w:t>.</w:t>
      </w:r>
      <w:r w:rsidR="00B41C69">
        <w:rPr>
          <w:sz w:val="24"/>
          <w:szCs w:val="24"/>
        </w:rPr>
        <w:t xml:space="preserve">  Describe any incentives or disincentives.</w:t>
      </w:r>
    </w:p>
    <w:p w14:paraId="1C5187AA" w14:textId="77777777" w:rsidR="00E657E4" w:rsidRDefault="00E657E4">
      <w:pPr>
        <w:rPr>
          <w:sz w:val="24"/>
          <w:szCs w:val="24"/>
        </w:rPr>
      </w:pPr>
    </w:p>
    <w:p w14:paraId="7ECE48F0" w14:textId="77777777" w:rsidR="00E657E4" w:rsidRDefault="00E657E4">
      <w:pPr>
        <w:rPr>
          <w:sz w:val="24"/>
          <w:szCs w:val="24"/>
        </w:rPr>
      </w:pPr>
    </w:p>
    <w:p w14:paraId="4AD12AA1" w14:textId="77777777" w:rsidR="00E657E4" w:rsidRDefault="00E657E4">
      <w:pPr>
        <w:rPr>
          <w:sz w:val="24"/>
          <w:szCs w:val="24"/>
        </w:rPr>
      </w:pPr>
    </w:p>
    <w:p w14:paraId="555D3DAD" w14:textId="77777777" w:rsidR="00E657E4" w:rsidRDefault="00E657E4">
      <w:pPr>
        <w:rPr>
          <w:sz w:val="24"/>
          <w:szCs w:val="24"/>
        </w:rPr>
      </w:pPr>
    </w:p>
    <w:p w14:paraId="7513F1DB" w14:textId="77777777" w:rsidR="00E657E4" w:rsidRDefault="00E657E4">
      <w:pPr>
        <w:rPr>
          <w:sz w:val="24"/>
          <w:szCs w:val="24"/>
        </w:rPr>
      </w:pPr>
    </w:p>
    <w:p w14:paraId="193260DD" w14:textId="77777777" w:rsidR="00E657E4" w:rsidRDefault="00E657E4">
      <w:pPr>
        <w:rPr>
          <w:sz w:val="24"/>
          <w:szCs w:val="24"/>
        </w:rPr>
      </w:pPr>
    </w:p>
    <w:p w14:paraId="3CBAACF7" w14:textId="77777777" w:rsidR="00E657E4" w:rsidRDefault="00E657E4">
      <w:pPr>
        <w:rPr>
          <w:b/>
          <w:bCs/>
          <w:sz w:val="24"/>
          <w:szCs w:val="24"/>
        </w:rPr>
      </w:pPr>
    </w:p>
    <w:p w14:paraId="608A5FC9" w14:textId="77777777" w:rsidR="00E657E4" w:rsidRDefault="00B75E75" w:rsidP="004F1F25">
      <w:pPr>
        <w:jc w:val="both"/>
        <w:rPr>
          <w:i/>
          <w:iCs/>
          <w:sz w:val="22"/>
          <w:szCs w:val="22"/>
        </w:rPr>
      </w:pPr>
      <w:r>
        <w:rPr>
          <w:b/>
          <w:bCs/>
          <w:i/>
          <w:iCs/>
          <w:sz w:val="22"/>
          <w:szCs w:val="22"/>
        </w:rPr>
        <w:t>Contract specifications</w:t>
      </w:r>
      <w:r>
        <w:rPr>
          <w:sz w:val="22"/>
          <w:szCs w:val="22"/>
        </w:rPr>
        <w:t xml:space="preserve"> </w:t>
      </w:r>
      <w:r w:rsidR="00B41C69">
        <w:rPr>
          <w:sz w:val="22"/>
          <w:szCs w:val="22"/>
        </w:rPr>
        <w:t>–</w:t>
      </w:r>
      <w:r w:rsidR="004C5349">
        <w:rPr>
          <w:sz w:val="22"/>
          <w:szCs w:val="22"/>
        </w:rPr>
        <w:t>ANR strongly encourages</w:t>
      </w:r>
      <w:r w:rsidR="00B41C69">
        <w:rPr>
          <w:sz w:val="22"/>
          <w:szCs w:val="22"/>
        </w:rPr>
        <w:t xml:space="preserve"> the inclusion of </w:t>
      </w:r>
      <w:r>
        <w:rPr>
          <w:sz w:val="22"/>
          <w:szCs w:val="22"/>
        </w:rPr>
        <w:t xml:space="preserve">waste </w:t>
      </w:r>
      <w:r w:rsidR="00B41C69">
        <w:rPr>
          <w:sz w:val="22"/>
          <w:szCs w:val="22"/>
        </w:rPr>
        <w:t>management</w:t>
      </w:r>
      <w:r>
        <w:rPr>
          <w:sz w:val="22"/>
          <w:szCs w:val="22"/>
        </w:rPr>
        <w:t xml:space="preserve"> specifications </w:t>
      </w:r>
      <w:r w:rsidR="00B41C69">
        <w:rPr>
          <w:sz w:val="22"/>
          <w:szCs w:val="22"/>
        </w:rPr>
        <w:t xml:space="preserve">in contract documents. </w:t>
      </w:r>
      <w:r>
        <w:rPr>
          <w:sz w:val="22"/>
          <w:szCs w:val="22"/>
        </w:rPr>
        <w:t xml:space="preserve"> </w:t>
      </w:r>
      <w:r w:rsidR="00B41C69">
        <w:rPr>
          <w:sz w:val="22"/>
          <w:szCs w:val="22"/>
        </w:rPr>
        <w:t>In this way, contractors and subcontractors are obligated to manage jobsite waste appropriately.  Will contract specific</w:t>
      </w:r>
      <w:r>
        <w:rPr>
          <w:sz w:val="22"/>
          <w:szCs w:val="22"/>
        </w:rPr>
        <w:t>ations include waste management?  If yes, please attach.</w:t>
      </w:r>
    </w:p>
    <w:p w14:paraId="37899CFA" w14:textId="77777777" w:rsidR="00E657E4" w:rsidRDefault="00E657E4">
      <w:pPr>
        <w:rPr>
          <w:i/>
          <w:iCs/>
          <w:sz w:val="22"/>
          <w:szCs w:val="22"/>
        </w:rPr>
      </w:pPr>
    </w:p>
    <w:p w14:paraId="3557FF6F" w14:textId="77777777" w:rsidR="004F1F25" w:rsidRDefault="004F1F25">
      <w:pPr>
        <w:rPr>
          <w:i/>
          <w:iCs/>
          <w:sz w:val="22"/>
          <w:szCs w:val="22"/>
        </w:rPr>
      </w:pPr>
    </w:p>
    <w:p w14:paraId="0BEF0C49" w14:textId="77777777" w:rsidR="004F1F25" w:rsidRDefault="004F1F25">
      <w:pPr>
        <w:rPr>
          <w:i/>
          <w:iCs/>
          <w:sz w:val="22"/>
          <w:szCs w:val="22"/>
        </w:rPr>
      </w:pPr>
    </w:p>
    <w:p w14:paraId="6CB70084" w14:textId="77777777" w:rsidR="004F1F25" w:rsidRDefault="004F1F25">
      <w:pPr>
        <w:rPr>
          <w:i/>
          <w:iCs/>
          <w:sz w:val="22"/>
          <w:szCs w:val="22"/>
        </w:rPr>
      </w:pPr>
    </w:p>
    <w:p w14:paraId="439BCA67" w14:textId="77777777" w:rsidR="00E657E4" w:rsidRDefault="00B75E75">
      <w:pPr>
        <w:jc w:val="center"/>
      </w:pPr>
      <w:r>
        <w:rPr>
          <w:b/>
          <w:bCs/>
          <w:i/>
          <w:iCs/>
          <w:sz w:val="28"/>
          <w:szCs w:val="28"/>
        </w:rPr>
        <w:lastRenderedPageBreak/>
        <w:t>Reuse &amp; Recycling Worksheet</w:t>
      </w:r>
    </w:p>
    <w:p w14:paraId="4AB0B466" w14:textId="77777777" w:rsidR="00E657E4" w:rsidRDefault="00E657E4"/>
    <w:tbl>
      <w:tblPr>
        <w:tblW w:w="0" w:type="auto"/>
        <w:jc w:val="center"/>
        <w:tblLayout w:type="fixed"/>
        <w:tblCellMar>
          <w:left w:w="100" w:type="dxa"/>
          <w:right w:w="100" w:type="dxa"/>
        </w:tblCellMar>
        <w:tblLook w:val="0000" w:firstRow="0" w:lastRow="0" w:firstColumn="0" w:lastColumn="0" w:noHBand="0" w:noVBand="0"/>
      </w:tblPr>
      <w:tblGrid>
        <w:gridCol w:w="2250"/>
        <w:gridCol w:w="1440"/>
        <w:gridCol w:w="4230"/>
        <w:gridCol w:w="5040"/>
      </w:tblGrid>
      <w:tr w:rsidR="00E657E4" w14:paraId="6443EF2C" w14:textId="77777777">
        <w:trPr>
          <w:cantSplit/>
          <w:trHeight w:val="403"/>
          <w:jc w:val="center"/>
        </w:trPr>
        <w:tc>
          <w:tcPr>
            <w:tcW w:w="2250" w:type="dxa"/>
            <w:tcBorders>
              <w:top w:val="single" w:sz="6" w:space="0" w:color="auto"/>
              <w:left w:val="single" w:sz="6" w:space="0" w:color="auto"/>
              <w:bottom w:val="nil"/>
              <w:right w:val="nil"/>
            </w:tcBorders>
          </w:tcPr>
          <w:p w14:paraId="780584DE" w14:textId="77777777" w:rsidR="00E657E4" w:rsidRDefault="00B75E75">
            <w:r>
              <w:rPr>
                <w:b/>
                <w:bCs/>
              </w:rPr>
              <w:t>Material</w:t>
            </w:r>
          </w:p>
          <w:p w14:paraId="06C7345C" w14:textId="77777777" w:rsidR="00E657E4" w:rsidRDefault="00E657E4"/>
        </w:tc>
        <w:tc>
          <w:tcPr>
            <w:tcW w:w="1440" w:type="dxa"/>
            <w:tcBorders>
              <w:top w:val="single" w:sz="6" w:space="0" w:color="auto"/>
              <w:left w:val="single" w:sz="6" w:space="0" w:color="auto"/>
              <w:bottom w:val="nil"/>
              <w:right w:val="nil"/>
            </w:tcBorders>
          </w:tcPr>
          <w:p w14:paraId="23305CB4" w14:textId="77777777" w:rsidR="00E657E4" w:rsidRDefault="00B75E75">
            <w:pPr>
              <w:rPr>
                <w:b/>
                <w:bCs/>
              </w:rPr>
            </w:pPr>
            <w:r>
              <w:rPr>
                <w:b/>
                <w:bCs/>
              </w:rPr>
              <w:t>Estimated</w:t>
            </w:r>
          </w:p>
          <w:p w14:paraId="11613079" w14:textId="77777777" w:rsidR="00E657E4" w:rsidRDefault="00B75E75">
            <w:r>
              <w:rPr>
                <w:b/>
                <w:bCs/>
              </w:rPr>
              <w:t>Quantity</w:t>
            </w:r>
          </w:p>
          <w:p w14:paraId="588D4595" w14:textId="77777777" w:rsidR="00E657E4" w:rsidRDefault="00E657E4"/>
        </w:tc>
        <w:tc>
          <w:tcPr>
            <w:tcW w:w="4230" w:type="dxa"/>
            <w:tcBorders>
              <w:top w:val="single" w:sz="6" w:space="0" w:color="auto"/>
              <w:left w:val="single" w:sz="6" w:space="0" w:color="auto"/>
              <w:bottom w:val="nil"/>
              <w:right w:val="nil"/>
            </w:tcBorders>
          </w:tcPr>
          <w:p w14:paraId="3EB344BD" w14:textId="77777777" w:rsidR="00E657E4" w:rsidRDefault="00B75E75" w:rsidP="00037576">
            <w:r>
              <w:rPr>
                <w:b/>
                <w:bCs/>
              </w:rPr>
              <w:t>Management</w:t>
            </w:r>
            <w:r>
              <w:t xml:space="preserve"> - For </w:t>
            </w:r>
            <w:r w:rsidR="004C5349">
              <w:t>markets</w:t>
            </w:r>
            <w:r w:rsidR="00D07804">
              <w:t xml:space="preserve"> assistance, contact the ANR at 828-1138</w:t>
            </w:r>
            <w:r w:rsidR="00037576">
              <w:t>, or your local Solid Waste District</w:t>
            </w:r>
            <w:r w:rsidR="00D07804">
              <w:t>.</w:t>
            </w:r>
            <w:r>
              <w:t xml:space="preserve">  When</w:t>
            </w:r>
            <w:r w:rsidR="00D07804">
              <w:t xml:space="preserve"> researching recycling options,</w:t>
            </w:r>
            <w:r>
              <w:t xml:space="preserve"> ask the </w:t>
            </w:r>
            <w:r w:rsidR="00D07804">
              <w:t>hauler</w:t>
            </w:r>
            <w:r>
              <w:t xml:space="preserve"> what </w:t>
            </w:r>
            <w:r w:rsidR="00D07804">
              <w:t>will be done with the materials</w:t>
            </w:r>
            <w:r w:rsidR="004C5349">
              <w:t>.</w:t>
            </w:r>
          </w:p>
        </w:tc>
        <w:tc>
          <w:tcPr>
            <w:tcW w:w="5040" w:type="dxa"/>
            <w:tcBorders>
              <w:top w:val="single" w:sz="6" w:space="0" w:color="auto"/>
              <w:left w:val="single" w:sz="6" w:space="0" w:color="auto"/>
              <w:bottom w:val="nil"/>
              <w:right w:val="single" w:sz="6" w:space="0" w:color="auto"/>
            </w:tcBorders>
          </w:tcPr>
          <w:p w14:paraId="7E60D7CE" w14:textId="77777777" w:rsidR="00E657E4" w:rsidRDefault="00B75E75">
            <w:r>
              <w:rPr>
                <w:b/>
                <w:bCs/>
              </w:rPr>
              <w:t>Handling Procedure</w:t>
            </w:r>
            <w:r w:rsidR="00037576">
              <w:t xml:space="preserve"> - H</w:t>
            </w:r>
            <w:r>
              <w:t>ow materials are to be removed, separated, stored</w:t>
            </w:r>
            <w:r w:rsidR="004C5349">
              <w:t>,</w:t>
            </w:r>
            <w:r>
              <w:t xml:space="preserve"> and hauled for reuse or recycling.</w:t>
            </w:r>
          </w:p>
        </w:tc>
      </w:tr>
      <w:tr w:rsidR="00E657E4" w14:paraId="240B9192" w14:textId="77777777">
        <w:trPr>
          <w:cantSplit/>
          <w:trHeight w:val="403"/>
          <w:jc w:val="center"/>
        </w:trPr>
        <w:tc>
          <w:tcPr>
            <w:tcW w:w="2250" w:type="dxa"/>
            <w:tcBorders>
              <w:top w:val="single" w:sz="6" w:space="0" w:color="auto"/>
              <w:left w:val="single" w:sz="6" w:space="0" w:color="auto"/>
              <w:bottom w:val="nil"/>
              <w:right w:val="nil"/>
            </w:tcBorders>
          </w:tcPr>
          <w:p w14:paraId="1D3B5636" w14:textId="77777777" w:rsidR="00E657E4" w:rsidRDefault="00B75E75">
            <w:r>
              <w:rPr>
                <w:b/>
                <w:bCs/>
                <w:i/>
                <w:iCs/>
              </w:rPr>
              <w:t>Sample listing:</w:t>
            </w:r>
            <w:r>
              <w:rPr>
                <w:i/>
                <w:iCs/>
              </w:rPr>
              <w:t xml:space="preserve"> Cardboard</w:t>
            </w:r>
          </w:p>
        </w:tc>
        <w:tc>
          <w:tcPr>
            <w:tcW w:w="1440" w:type="dxa"/>
            <w:tcBorders>
              <w:top w:val="single" w:sz="6" w:space="0" w:color="auto"/>
              <w:left w:val="single" w:sz="6" w:space="0" w:color="auto"/>
              <w:bottom w:val="nil"/>
              <w:right w:val="nil"/>
            </w:tcBorders>
          </w:tcPr>
          <w:p w14:paraId="08670653" w14:textId="77777777" w:rsidR="00E657E4" w:rsidRDefault="00B75E75">
            <w:r>
              <w:rPr>
                <w:i/>
                <w:iCs/>
              </w:rPr>
              <w:t>one 3 cy dumpster</w:t>
            </w:r>
          </w:p>
        </w:tc>
        <w:tc>
          <w:tcPr>
            <w:tcW w:w="4230" w:type="dxa"/>
            <w:tcBorders>
              <w:top w:val="single" w:sz="6" w:space="0" w:color="auto"/>
              <w:left w:val="single" w:sz="6" w:space="0" w:color="auto"/>
              <w:bottom w:val="nil"/>
              <w:right w:val="nil"/>
            </w:tcBorders>
          </w:tcPr>
          <w:p w14:paraId="736A542C" w14:textId="77777777" w:rsidR="00E657E4" w:rsidRDefault="004C5349">
            <w:r>
              <w:rPr>
                <w:i/>
                <w:iCs/>
              </w:rPr>
              <w:t>Recycled thru ABC</w:t>
            </w:r>
            <w:r w:rsidR="00B75E75">
              <w:rPr>
                <w:i/>
                <w:iCs/>
              </w:rPr>
              <w:t xml:space="preserve"> Hauling</w:t>
            </w:r>
            <w:r w:rsidR="00B75E75">
              <w:t>.</w:t>
            </w:r>
          </w:p>
        </w:tc>
        <w:tc>
          <w:tcPr>
            <w:tcW w:w="5040" w:type="dxa"/>
            <w:tcBorders>
              <w:top w:val="single" w:sz="6" w:space="0" w:color="auto"/>
              <w:left w:val="single" w:sz="6" w:space="0" w:color="auto"/>
              <w:bottom w:val="nil"/>
              <w:right w:val="single" w:sz="6" w:space="0" w:color="auto"/>
            </w:tcBorders>
          </w:tcPr>
          <w:p w14:paraId="512C1AC3" w14:textId="77777777" w:rsidR="00E657E4" w:rsidRDefault="00B75E75">
            <w:r>
              <w:rPr>
                <w:i/>
                <w:iCs/>
              </w:rPr>
              <w:t>Cardboard dump</w:t>
            </w:r>
            <w:r w:rsidR="00037576">
              <w:rPr>
                <w:i/>
                <w:iCs/>
              </w:rPr>
              <w:t>ster will be placed as located o</w:t>
            </w:r>
            <w:r>
              <w:rPr>
                <w:i/>
                <w:iCs/>
              </w:rPr>
              <w:t>n plan sheet. Will call hauler when full</w:t>
            </w:r>
            <w:r>
              <w:t>.</w:t>
            </w:r>
          </w:p>
        </w:tc>
      </w:tr>
      <w:tr w:rsidR="00E657E4" w14:paraId="69E992DD" w14:textId="77777777">
        <w:trPr>
          <w:cantSplit/>
          <w:trHeight w:val="403"/>
          <w:jc w:val="center"/>
        </w:trPr>
        <w:tc>
          <w:tcPr>
            <w:tcW w:w="2250" w:type="dxa"/>
            <w:tcBorders>
              <w:top w:val="single" w:sz="6" w:space="0" w:color="auto"/>
              <w:left w:val="single" w:sz="6" w:space="0" w:color="auto"/>
              <w:bottom w:val="nil"/>
              <w:right w:val="nil"/>
            </w:tcBorders>
          </w:tcPr>
          <w:p w14:paraId="6ADC42A3" w14:textId="77777777" w:rsidR="00E657E4" w:rsidRDefault="00B75E75">
            <w:r>
              <w:t>Asphalt roofing shingles</w:t>
            </w:r>
          </w:p>
          <w:p w14:paraId="1EF554B0" w14:textId="77777777" w:rsidR="00E657E4" w:rsidRDefault="00E657E4"/>
          <w:p w14:paraId="44BEA5F3" w14:textId="77777777" w:rsidR="00E657E4" w:rsidRDefault="00E657E4"/>
          <w:p w14:paraId="60F13617" w14:textId="77777777" w:rsidR="00E657E4" w:rsidRDefault="00E657E4"/>
          <w:p w14:paraId="20B4EFE4" w14:textId="77777777" w:rsidR="00E657E4" w:rsidRDefault="00E657E4"/>
        </w:tc>
        <w:tc>
          <w:tcPr>
            <w:tcW w:w="1440" w:type="dxa"/>
            <w:tcBorders>
              <w:top w:val="single" w:sz="6" w:space="0" w:color="auto"/>
              <w:left w:val="single" w:sz="6" w:space="0" w:color="auto"/>
              <w:bottom w:val="nil"/>
              <w:right w:val="nil"/>
            </w:tcBorders>
          </w:tcPr>
          <w:p w14:paraId="5863C802" w14:textId="77777777" w:rsidR="00E657E4" w:rsidRDefault="00E657E4"/>
        </w:tc>
        <w:tc>
          <w:tcPr>
            <w:tcW w:w="4230" w:type="dxa"/>
            <w:tcBorders>
              <w:top w:val="single" w:sz="6" w:space="0" w:color="auto"/>
              <w:left w:val="single" w:sz="6" w:space="0" w:color="auto"/>
              <w:bottom w:val="nil"/>
              <w:right w:val="nil"/>
            </w:tcBorders>
          </w:tcPr>
          <w:p w14:paraId="06FCC7D3" w14:textId="77777777" w:rsidR="00E657E4" w:rsidRDefault="00E657E4"/>
          <w:p w14:paraId="2A8AADFD" w14:textId="77777777" w:rsidR="00E657E4" w:rsidRDefault="00E657E4"/>
          <w:p w14:paraId="25418F90" w14:textId="77777777" w:rsidR="00E657E4" w:rsidRDefault="00E657E4"/>
        </w:tc>
        <w:tc>
          <w:tcPr>
            <w:tcW w:w="5040" w:type="dxa"/>
            <w:tcBorders>
              <w:top w:val="single" w:sz="6" w:space="0" w:color="auto"/>
              <w:left w:val="single" w:sz="6" w:space="0" w:color="auto"/>
              <w:bottom w:val="nil"/>
              <w:right w:val="single" w:sz="6" w:space="0" w:color="auto"/>
            </w:tcBorders>
          </w:tcPr>
          <w:p w14:paraId="5F2D5A2E" w14:textId="77777777" w:rsidR="00E657E4" w:rsidRDefault="00E657E4"/>
        </w:tc>
      </w:tr>
      <w:tr w:rsidR="00E657E4" w14:paraId="1EF9BA0A" w14:textId="77777777">
        <w:trPr>
          <w:cantSplit/>
          <w:trHeight w:val="403"/>
          <w:jc w:val="center"/>
        </w:trPr>
        <w:tc>
          <w:tcPr>
            <w:tcW w:w="2250" w:type="dxa"/>
            <w:tcBorders>
              <w:top w:val="single" w:sz="6" w:space="0" w:color="auto"/>
              <w:left w:val="single" w:sz="6" w:space="0" w:color="auto"/>
              <w:bottom w:val="nil"/>
              <w:right w:val="nil"/>
            </w:tcBorders>
          </w:tcPr>
          <w:p w14:paraId="40B427AA" w14:textId="77777777" w:rsidR="00E657E4" w:rsidRDefault="00B75E75">
            <w:r>
              <w:t xml:space="preserve">Asphalt </w:t>
            </w:r>
          </w:p>
          <w:p w14:paraId="5A627681" w14:textId="77777777" w:rsidR="00E657E4" w:rsidRDefault="00E657E4"/>
          <w:p w14:paraId="0E691339" w14:textId="77777777" w:rsidR="00E657E4" w:rsidRDefault="00E657E4"/>
          <w:p w14:paraId="70133BCF" w14:textId="77777777" w:rsidR="00E657E4" w:rsidRDefault="00E657E4"/>
          <w:p w14:paraId="2CEA66B1" w14:textId="77777777" w:rsidR="00E657E4" w:rsidRDefault="00E657E4"/>
        </w:tc>
        <w:tc>
          <w:tcPr>
            <w:tcW w:w="1440" w:type="dxa"/>
            <w:tcBorders>
              <w:top w:val="single" w:sz="6" w:space="0" w:color="auto"/>
              <w:left w:val="single" w:sz="6" w:space="0" w:color="auto"/>
              <w:bottom w:val="nil"/>
              <w:right w:val="nil"/>
            </w:tcBorders>
          </w:tcPr>
          <w:p w14:paraId="37725CC2" w14:textId="77777777" w:rsidR="00E657E4" w:rsidRDefault="00E657E4"/>
        </w:tc>
        <w:tc>
          <w:tcPr>
            <w:tcW w:w="4230" w:type="dxa"/>
            <w:tcBorders>
              <w:top w:val="single" w:sz="6" w:space="0" w:color="auto"/>
              <w:left w:val="single" w:sz="6" w:space="0" w:color="auto"/>
              <w:bottom w:val="nil"/>
              <w:right w:val="nil"/>
            </w:tcBorders>
          </w:tcPr>
          <w:p w14:paraId="395D4AC1" w14:textId="77777777" w:rsidR="00E657E4" w:rsidRDefault="00E657E4"/>
          <w:p w14:paraId="4B09A481" w14:textId="77777777" w:rsidR="00E657E4" w:rsidRDefault="00E657E4"/>
          <w:p w14:paraId="4BF8D343" w14:textId="77777777" w:rsidR="00E657E4" w:rsidRDefault="00E657E4"/>
        </w:tc>
        <w:tc>
          <w:tcPr>
            <w:tcW w:w="5040" w:type="dxa"/>
            <w:tcBorders>
              <w:top w:val="single" w:sz="6" w:space="0" w:color="auto"/>
              <w:left w:val="single" w:sz="6" w:space="0" w:color="auto"/>
              <w:bottom w:val="nil"/>
              <w:right w:val="single" w:sz="6" w:space="0" w:color="auto"/>
            </w:tcBorders>
          </w:tcPr>
          <w:p w14:paraId="23CD887C" w14:textId="77777777" w:rsidR="00E657E4" w:rsidRDefault="00E657E4"/>
        </w:tc>
      </w:tr>
      <w:tr w:rsidR="00E657E4" w14:paraId="0FE38053" w14:textId="77777777">
        <w:trPr>
          <w:cantSplit/>
          <w:trHeight w:val="403"/>
          <w:jc w:val="center"/>
        </w:trPr>
        <w:tc>
          <w:tcPr>
            <w:tcW w:w="2250" w:type="dxa"/>
            <w:tcBorders>
              <w:top w:val="single" w:sz="6" w:space="0" w:color="auto"/>
              <w:left w:val="single" w:sz="6" w:space="0" w:color="auto"/>
              <w:bottom w:val="nil"/>
              <w:right w:val="nil"/>
            </w:tcBorders>
          </w:tcPr>
          <w:p w14:paraId="6D62E5ED" w14:textId="77777777" w:rsidR="00E657E4" w:rsidRDefault="00B75E75">
            <w:r>
              <w:t>Brick</w:t>
            </w:r>
          </w:p>
          <w:p w14:paraId="061B9C34" w14:textId="77777777" w:rsidR="00E657E4" w:rsidRDefault="00E657E4"/>
          <w:p w14:paraId="6C4427F7" w14:textId="77777777" w:rsidR="00E657E4" w:rsidRDefault="00E657E4"/>
          <w:p w14:paraId="0DBE2DF6" w14:textId="77777777" w:rsidR="00E657E4" w:rsidRDefault="00E657E4"/>
          <w:p w14:paraId="53F5FA54" w14:textId="77777777" w:rsidR="00E657E4" w:rsidRDefault="00E657E4"/>
        </w:tc>
        <w:tc>
          <w:tcPr>
            <w:tcW w:w="1440" w:type="dxa"/>
            <w:tcBorders>
              <w:top w:val="single" w:sz="6" w:space="0" w:color="auto"/>
              <w:left w:val="single" w:sz="6" w:space="0" w:color="auto"/>
              <w:bottom w:val="nil"/>
              <w:right w:val="nil"/>
            </w:tcBorders>
          </w:tcPr>
          <w:p w14:paraId="1E9138B1" w14:textId="77777777" w:rsidR="00E657E4" w:rsidRDefault="00E657E4"/>
        </w:tc>
        <w:tc>
          <w:tcPr>
            <w:tcW w:w="4230" w:type="dxa"/>
            <w:tcBorders>
              <w:top w:val="single" w:sz="6" w:space="0" w:color="auto"/>
              <w:left w:val="single" w:sz="6" w:space="0" w:color="auto"/>
              <w:bottom w:val="nil"/>
              <w:right w:val="nil"/>
            </w:tcBorders>
          </w:tcPr>
          <w:p w14:paraId="44389F6A" w14:textId="77777777" w:rsidR="00E657E4" w:rsidRDefault="00E657E4"/>
          <w:p w14:paraId="4B48796D" w14:textId="77777777" w:rsidR="00E657E4" w:rsidRDefault="00E657E4"/>
          <w:p w14:paraId="36673539" w14:textId="77777777" w:rsidR="00E657E4" w:rsidRDefault="00E657E4"/>
        </w:tc>
        <w:tc>
          <w:tcPr>
            <w:tcW w:w="5040" w:type="dxa"/>
            <w:tcBorders>
              <w:top w:val="single" w:sz="6" w:space="0" w:color="auto"/>
              <w:left w:val="single" w:sz="6" w:space="0" w:color="auto"/>
              <w:bottom w:val="nil"/>
              <w:right w:val="single" w:sz="6" w:space="0" w:color="auto"/>
            </w:tcBorders>
          </w:tcPr>
          <w:p w14:paraId="30719164" w14:textId="77777777" w:rsidR="00E657E4" w:rsidRDefault="00E657E4"/>
        </w:tc>
      </w:tr>
      <w:tr w:rsidR="00E657E4" w14:paraId="09898EE2" w14:textId="77777777">
        <w:trPr>
          <w:cantSplit/>
          <w:trHeight w:val="403"/>
          <w:jc w:val="center"/>
        </w:trPr>
        <w:tc>
          <w:tcPr>
            <w:tcW w:w="2250" w:type="dxa"/>
            <w:tcBorders>
              <w:top w:val="single" w:sz="6" w:space="0" w:color="auto"/>
              <w:left w:val="single" w:sz="6" w:space="0" w:color="auto"/>
              <w:bottom w:val="nil"/>
              <w:right w:val="nil"/>
            </w:tcBorders>
          </w:tcPr>
          <w:p w14:paraId="25BE9F36" w14:textId="77777777" w:rsidR="00E657E4" w:rsidRDefault="00B75E75">
            <w:r>
              <w:t>Cardboard</w:t>
            </w:r>
          </w:p>
          <w:p w14:paraId="1CEE90CB" w14:textId="77777777" w:rsidR="00E657E4" w:rsidRDefault="00E657E4"/>
          <w:p w14:paraId="07357BBD" w14:textId="77777777" w:rsidR="00E657E4" w:rsidRDefault="00E657E4"/>
          <w:p w14:paraId="29D8B9C8" w14:textId="77777777" w:rsidR="00E657E4" w:rsidRDefault="00E657E4"/>
          <w:p w14:paraId="7A5C095E" w14:textId="77777777" w:rsidR="00E657E4" w:rsidRDefault="00E657E4"/>
        </w:tc>
        <w:tc>
          <w:tcPr>
            <w:tcW w:w="1440" w:type="dxa"/>
            <w:tcBorders>
              <w:top w:val="single" w:sz="6" w:space="0" w:color="auto"/>
              <w:left w:val="single" w:sz="6" w:space="0" w:color="auto"/>
              <w:bottom w:val="nil"/>
              <w:right w:val="nil"/>
            </w:tcBorders>
          </w:tcPr>
          <w:p w14:paraId="37E04194" w14:textId="77777777" w:rsidR="00E657E4" w:rsidRDefault="00E657E4"/>
        </w:tc>
        <w:tc>
          <w:tcPr>
            <w:tcW w:w="4230" w:type="dxa"/>
            <w:tcBorders>
              <w:top w:val="single" w:sz="6" w:space="0" w:color="auto"/>
              <w:left w:val="single" w:sz="6" w:space="0" w:color="auto"/>
              <w:bottom w:val="nil"/>
              <w:right w:val="nil"/>
            </w:tcBorders>
          </w:tcPr>
          <w:p w14:paraId="314089EE" w14:textId="77777777" w:rsidR="00E657E4" w:rsidRDefault="00E657E4"/>
          <w:p w14:paraId="13F84E06" w14:textId="77777777" w:rsidR="00E657E4" w:rsidRDefault="00E657E4"/>
          <w:p w14:paraId="37D5F87F" w14:textId="77777777" w:rsidR="00E657E4" w:rsidRDefault="00E657E4"/>
        </w:tc>
        <w:tc>
          <w:tcPr>
            <w:tcW w:w="5040" w:type="dxa"/>
            <w:tcBorders>
              <w:top w:val="single" w:sz="6" w:space="0" w:color="auto"/>
              <w:left w:val="single" w:sz="6" w:space="0" w:color="auto"/>
              <w:bottom w:val="nil"/>
              <w:right w:val="single" w:sz="6" w:space="0" w:color="auto"/>
            </w:tcBorders>
          </w:tcPr>
          <w:p w14:paraId="26AB0272" w14:textId="77777777" w:rsidR="00E657E4" w:rsidRDefault="00E657E4"/>
        </w:tc>
      </w:tr>
      <w:tr w:rsidR="00E657E4" w14:paraId="6F3E0A2B" w14:textId="77777777">
        <w:trPr>
          <w:cantSplit/>
          <w:trHeight w:val="403"/>
          <w:jc w:val="center"/>
        </w:trPr>
        <w:tc>
          <w:tcPr>
            <w:tcW w:w="2250" w:type="dxa"/>
            <w:tcBorders>
              <w:top w:val="single" w:sz="6" w:space="0" w:color="auto"/>
              <w:left w:val="single" w:sz="6" w:space="0" w:color="auto"/>
              <w:bottom w:val="nil"/>
              <w:right w:val="nil"/>
            </w:tcBorders>
          </w:tcPr>
          <w:p w14:paraId="7D3B21CE" w14:textId="77777777" w:rsidR="00E657E4" w:rsidRDefault="00B75E75">
            <w:r>
              <w:t xml:space="preserve">“Clean” Wood </w:t>
            </w:r>
          </w:p>
          <w:p w14:paraId="608CD465" w14:textId="77777777" w:rsidR="00E657E4" w:rsidRDefault="00E657E4"/>
          <w:p w14:paraId="15BD0A93" w14:textId="77777777" w:rsidR="00E657E4" w:rsidRDefault="00E657E4"/>
          <w:p w14:paraId="104B61C0" w14:textId="77777777" w:rsidR="00E657E4" w:rsidRDefault="00E657E4"/>
          <w:p w14:paraId="36F1CD01" w14:textId="77777777" w:rsidR="00E657E4" w:rsidRDefault="00E657E4"/>
        </w:tc>
        <w:tc>
          <w:tcPr>
            <w:tcW w:w="1440" w:type="dxa"/>
            <w:tcBorders>
              <w:top w:val="single" w:sz="6" w:space="0" w:color="auto"/>
              <w:left w:val="single" w:sz="6" w:space="0" w:color="auto"/>
              <w:bottom w:val="nil"/>
              <w:right w:val="nil"/>
            </w:tcBorders>
          </w:tcPr>
          <w:p w14:paraId="7552796D" w14:textId="77777777" w:rsidR="00E657E4" w:rsidRDefault="00E657E4"/>
        </w:tc>
        <w:tc>
          <w:tcPr>
            <w:tcW w:w="4230" w:type="dxa"/>
            <w:tcBorders>
              <w:top w:val="single" w:sz="6" w:space="0" w:color="auto"/>
              <w:left w:val="single" w:sz="6" w:space="0" w:color="auto"/>
              <w:bottom w:val="nil"/>
              <w:right w:val="nil"/>
            </w:tcBorders>
          </w:tcPr>
          <w:p w14:paraId="7809312C" w14:textId="77777777" w:rsidR="00E657E4" w:rsidRDefault="00E657E4"/>
        </w:tc>
        <w:tc>
          <w:tcPr>
            <w:tcW w:w="5040" w:type="dxa"/>
            <w:tcBorders>
              <w:top w:val="single" w:sz="6" w:space="0" w:color="auto"/>
              <w:left w:val="single" w:sz="6" w:space="0" w:color="auto"/>
              <w:bottom w:val="nil"/>
              <w:right w:val="single" w:sz="6" w:space="0" w:color="auto"/>
            </w:tcBorders>
          </w:tcPr>
          <w:p w14:paraId="13B05874" w14:textId="77777777" w:rsidR="00E657E4" w:rsidRDefault="00E657E4"/>
        </w:tc>
      </w:tr>
      <w:tr w:rsidR="00E657E4" w14:paraId="711892C4" w14:textId="77777777">
        <w:trPr>
          <w:cantSplit/>
          <w:trHeight w:val="403"/>
          <w:jc w:val="center"/>
        </w:trPr>
        <w:tc>
          <w:tcPr>
            <w:tcW w:w="2250" w:type="dxa"/>
            <w:tcBorders>
              <w:top w:val="single" w:sz="6" w:space="0" w:color="auto"/>
              <w:left w:val="single" w:sz="6" w:space="0" w:color="auto"/>
              <w:bottom w:val="single" w:sz="6" w:space="0" w:color="auto"/>
              <w:right w:val="nil"/>
            </w:tcBorders>
          </w:tcPr>
          <w:p w14:paraId="3A18FE05" w14:textId="77777777" w:rsidR="00E657E4" w:rsidRDefault="00B75E75">
            <w:r>
              <w:t>Concrete</w:t>
            </w:r>
          </w:p>
          <w:p w14:paraId="6BD5DCF5" w14:textId="77777777" w:rsidR="00E657E4" w:rsidRDefault="00E657E4"/>
          <w:p w14:paraId="068A865D" w14:textId="77777777" w:rsidR="00E657E4" w:rsidRDefault="00E657E4"/>
          <w:p w14:paraId="0B514BDF" w14:textId="77777777" w:rsidR="00E657E4" w:rsidRDefault="00E657E4"/>
          <w:p w14:paraId="48D85253" w14:textId="77777777" w:rsidR="00E657E4" w:rsidRDefault="00E657E4"/>
        </w:tc>
        <w:tc>
          <w:tcPr>
            <w:tcW w:w="1440" w:type="dxa"/>
            <w:tcBorders>
              <w:top w:val="single" w:sz="6" w:space="0" w:color="auto"/>
              <w:left w:val="single" w:sz="6" w:space="0" w:color="auto"/>
              <w:bottom w:val="single" w:sz="6" w:space="0" w:color="auto"/>
              <w:right w:val="nil"/>
            </w:tcBorders>
          </w:tcPr>
          <w:p w14:paraId="2DDB095A" w14:textId="77777777" w:rsidR="00E657E4" w:rsidRDefault="00E657E4"/>
        </w:tc>
        <w:tc>
          <w:tcPr>
            <w:tcW w:w="4230" w:type="dxa"/>
            <w:tcBorders>
              <w:top w:val="single" w:sz="6" w:space="0" w:color="auto"/>
              <w:left w:val="single" w:sz="6" w:space="0" w:color="auto"/>
              <w:bottom w:val="single" w:sz="6" w:space="0" w:color="auto"/>
              <w:right w:val="nil"/>
            </w:tcBorders>
          </w:tcPr>
          <w:p w14:paraId="47029B4F" w14:textId="77777777" w:rsidR="00E657E4" w:rsidRDefault="00E657E4"/>
        </w:tc>
        <w:tc>
          <w:tcPr>
            <w:tcW w:w="5040" w:type="dxa"/>
            <w:tcBorders>
              <w:top w:val="single" w:sz="6" w:space="0" w:color="auto"/>
              <w:left w:val="single" w:sz="6" w:space="0" w:color="auto"/>
              <w:bottom w:val="single" w:sz="6" w:space="0" w:color="auto"/>
              <w:right w:val="single" w:sz="6" w:space="0" w:color="auto"/>
            </w:tcBorders>
          </w:tcPr>
          <w:p w14:paraId="4A0D08D4" w14:textId="77777777" w:rsidR="00E657E4" w:rsidRDefault="00E657E4"/>
        </w:tc>
      </w:tr>
    </w:tbl>
    <w:p w14:paraId="56C35CAB" w14:textId="77777777" w:rsidR="00E657E4" w:rsidRDefault="00B75E75">
      <w:pPr>
        <w:jc w:val="center"/>
        <w:rPr>
          <w:b/>
          <w:bCs/>
          <w:i/>
          <w:iCs/>
          <w:sz w:val="28"/>
          <w:szCs w:val="28"/>
        </w:rPr>
      </w:pPr>
      <w:r>
        <w:rPr>
          <w:i/>
          <w:iCs/>
          <w:sz w:val="18"/>
          <w:szCs w:val="18"/>
        </w:rPr>
        <w:br w:type="page"/>
      </w:r>
      <w:r>
        <w:rPr>
          <w:b/>
          <w:bCs/>
          <w:i/>
          <w:iCs/>
          <w:sz w:val="28"/>
          <w:szCs w:val="28"/>
        </w:rPr>
        <w:lastRenderedPageBreak/>
        <w:t xml:space="preserve">Reuse &amp; Recycling </w:t>
      </w:r>
      <w:r w:rsidR="004C5349">
        <w:rPr>
          <w:b/>
          <w:bCs/>
          <w:i/>
          <w:iCs/>
          <w:sz w:val="28"/>
          <w:szCs w:val="28"/>
        </w:rPr>
        <w:t>Worksheet page</w:t>
      </w:r>
      <w:r>
        <w:rPr>
          <w:b/>
          <w:bCs/>
          <w:i/>
          <w:iCs/>
          <w:sz w:val="28"/>
          <w:szCs w:val="28"/>
        </w:rPr>
        <w:t xml:space="preserve"> 2</w:t>
      </w:r>
    </w:p>
    <w:p w14:paraId="1FC6E284" w14:textId="77777777" w:rsidR="00E657E4" w:rsidRDefault="00E657E4">
      <w:pPr>
        <w:jc w:val="center"/>
        <w:rPr>
          <w:i/>
          <w:iCs/>
          <w:sz w:val="18"/>
          <w:szCs w:val="18"/>
        </w:rPr>
      </w:pPr>
    </w:p>
    <w:tbl>
      <w:tblPr>
        <w:tblW w:w="0" w:type="auto"/>
        <w:jc w:val="center"/>
        <w:tblLayout w:type="fixed"/>
        <w:tblCellMar>
          <w:left w:w="100" w:type="dxa"/>
          <w:right w:w="100" w:type="dxa"/>
        </w:tblCellMar>
        <w:tblLook w:val="0000" w:firstRow="0" w:lastRow="0" w:firstColumn="0" w:lastColumn="0" w:noHBand="0" w:noVBand="0"/>
      </w:tblPr>
      <w:tblGrid>
        <w:gridCol w:w="2250"/>
        <w:gridCol w:w="1440"/>
        <w:gridCol w:w="4230"/>
        <w:gridCol w:w="5040"/>
      </w:tblGrid>
      <w:tr w:rsidR="00E657E4" w14:paraId="1A337C0E" w14:textId="77777777">
        <w:trPr>
          <w:cantSplit/>
          <w:trHeight w:val="403"/>
          <w:jc w:val="center"/>
        </w:trPr>
        <w:tc>
          <w:tcPr>
            <w:tcW w:w="2250" w:type="dxa"/>
            <w:tcBorders>
              <w:top w:val="single" w:sz="6" w:space="0" w:color="auto"/>
              <w:left w:val="single" w:sz="6" w:space="0" w:color="auto"/>
              <w:bottom w:val="nil"/>
              <w:right w:val="nil"/>
            </w:tcBorders>
          </w:tcPr>
          <w:p w14:paraId="2BECA5FD" w14:textId="77777777" w:rsidR="00E657E4" w:rsidRDefault="00B75E75">
            <w:pPr>
              <w:pStyle w:val="Heading2"/>
            </w:pPr>
            <w:r>
              <w:t>Material</w:t>
            </w:r>
          </w:p>
        </w:tc>
        <w:tc>
          <w:tcPr>
            <w:tcW w:w="1440" w:type="dxa"/>
            <w:tcBorders>
              <w:top w:val="single" w:sz="6" w:space="0" w:color="auto"/>
              <w:left w:val="single" w:sz="6" w:space="0" w:color="auto"/>
              <w:bottom w:val="nil"/>
              <w:right w:val="nil"/>
            </w:tcBorders>
          </w:tcPr>
          <w:p w14:paraId="30A8B20E" w14:textId="77777777" w:rsidR="00E657E4" w:rsidRDefault="00B75E75">
            <w:pPr>
              <w:rPr>
                <w:b/>
                <w:bCs/>
              </w:rPr>
            </w:pPr>
            <w:r>
              <w:rPr>
                <w:b/>
                <w:bCs/>
              </w:rPr>
              <w:t>Estimated Quantity</w:t>
            </w:r>
          </w:p>
        </w:tc>
        <w:tc>
          <w:tcPr>
            <w:tcW w:w="4230" w:type="dxa"/>
            <w:tcBorders>
              <w:top w:val="single" w:sz="6" w:space="0" w:color="auto"/>
              <w:left w:val="single" w:sz="6" w:space="0" w:color="auto"/>
              <w:bottom w:val="nil"/>
              <w:right w:val="nil"/>
            </w:tcBorders>
          </w:tcPr>
          <w:p w14:paraId="52C38014" w14:textId="77777777" w:rsidR="00E657E4" w:rsidRDefault="00B75E75" w:rsidP="00037576">
            <w:r>
              <w:rPr>
                <w:b/>
                <w:bCs/>
              </w:rPr>
              <w:t>Management</w:t>
            </w:r>
            <w:r>
              <w:t xml:space="preserve"> </w:t>
            </w:r>
            <w:r w:rsidR="00037576">
              <w:t>- For markets assistance, contact the ANR at 828-1138, or your local Solid Waste District.  When researching recycling options, ask the hauler what will be done with the materials.</w:t>
            </w:r>
          </w:p>
        </w:tc>
        <w:tc>
          <w:tcPr>
            <w:tcW w:w="5040" w:type="dxa"/>
            <w:tcBorders>
              <w:top w:val="single" w:sz="6" w:space="0" w:color="auto"/>
              <w:left w:val="single" w:sz="6" w:space="0" w:color="auto"/>
              <w:bottom w:val="nil"/>
              <w:right w:val="single" w:sz="6" w:space="0" w:color="auto"/>
            </w:tcBorders>
          </w:tcPr>
          <w:p w14:paraId="31155390" w14:textId="77777777" w:rsidR="00E657E4" w:rsidRDefault="00B75E75">
            <w:r>
              <w:rPr>
                <w:b/>
                <w:bCs/>
              </w:rPr>
              <w:t>Handling Procedure</w:t>
            </w:r>
            <w:r w:rsidR="00037576">
              <w:t xml:space="preserve"> - H</w:t>
            </w:r>
            <w:r>
              <w:t xml:space="preserve">ow materials are to be removed, separated, </w:t>
            </w:r>
            <w:proofErr w:type="gramStart"/>
            <w:r>
              <w:t>stored</w:t>
            </w:r>
            <w:proofErr w:type="gramEnd"/>
            <w:r>
              <w:t xml:space="preserve"> and hauled for reuse or recycling.</w:t>
            </w:r>
          </w:p>
        </w:tc>
      </w:tr>
      <w:tr w:rsidR="00E657E4" w14:paraId="3CF6DB25" w14:textId="77777777">
        <w:trPr>
          <w:cantSplit/>
          <w:trHeight w:val="403"/>
          <w:jc w:val="center"/>
        </w:trPr>
        <w:tc>
          <w:tcPr>
            <w:tcW w:w="2250" w:type="dxa"/>
            <w:tcBorders>
              <w:top w:val="single" w:sz="6" w:space="0" w:color="auto"/>
              <w:left w:val="single" w:sz="6" w:space="0" w:color="auto"/>
              <w:bottom w:val="nil"/>
              <w:right w:val="nil"/>
            </w:tcBorders>
          </w:tcPr>
          <w:p w14:paraId="442AD62A" w14:textId="77777777" w:rsidR="00E657E4" w:rsidRDefault="00B75E75">
            <w:r>
              <w:t>Metal</w:t>
            </w:r>
          </w:p>
          <w:p w14:paraId="3A66E220" w14:textId="77777777" w:rsidR="00E657E4" w:rsidRDefault="00E657E4"/>
          <w:p w14:paraId="17FDA970" w14:textId="77777777" w:rsidR="00E657E4" w:rsidRDefault="00E657E4"/>
          <w:p w14:paraId="7959EFEC" w14:textId="77777777" w:rsidR="00E657E4" w:rsidRDefault="00E657E4"/>
          <w:p w14:paraId="0A562075" w14:textId="77777777" w:rsidR="00E657E4" w:rsidRDefault="00E657E4"/>
        </w:tc>
        <w:tc>
          <w:tcPr>
            <w:tcW w:w="1440" w:type="dxa"/>
            <w:tcBorders>
              <w:top w:val="single" w:sz="6" w:space="0" w:color="auto"/>
              <w:left w:val="single" w:sz="6" w:space="0" w:color="auto"/>
              <w:bottom w:val="nil"/>
              <w:right w:val="nil"/>
            </w:tcBorders>
          </w:tcPr>
          <w:p w14:paraId="2527D563" w14:textId="77777777" w:rsidR="00E657E4" w:rsidRDefault="00E657E4"/>
        </w:tc>
        <w:tc>
          <w:tcPr>
            <w:tcW w:w="4230" w:type="dxa"/>
            <w:tcBorders>
              <w:top w:val="single" w:sz="6" w:space="0" w:color="auto"/>
              <w:left w:val="single" w:sz="6" w:space="0" w:color="auto"/>
              <w:bottom w:val="nil"/>
              <w:right w:val="nil"/>
            </w:tcBorders>
          </w:tcPr>
          <w:p w14:paraId="0432093D" w14:textId="77777777" w:rsidR="00E657E4" w:rsidRDefault="00E657E4"/>
          <w:p w14:paraId="0E992D93" w14:textId="77777777" w:rsidR="00E657E4" w:rsidRDefault="00E657E4"/>
        </w:tc>
        <w:tc>
          <w:tcPr>
            <w:tcW w:w="5040" w:type="dxa"/>
            <w:tcBorders>
              <w:top w:val="single" w:sz="6" w:space="0" w:color="auto"/>
              <w:left w:val="single" w:sz="6" w:space="0" w:color="auto"/>
              <w:bottom w:val="nil"/>
              <w:right w:val="single" w:sz="6" w:space="0" w:color="auto"/>
            </w:tcBorders>
          </w:tcPr>
          <w:p w14:paraId="25760DA9" w14:textId="77777777" w:rsidR="00E657E4" w:rsidRDefault="00E657E4"/>
        </w:tc>
      </w:tr>
      <w:tr w:rsidR="00E657E4" w14:paraId="32C1424C" w14:textId="77777777">
        <w:trPr>
          <w:cantSplit/>
          <w:trHeight w:val="403"/>
          <w:jc w:val="center"/>
        </w:trPr>
        <w:tc>
          <w:tcPr>
            <w:tcW w:w="2250" w:type="dxa"/>
            <w:tcBorders>
              <w:top w:val="single" w:sz="6" w:space="0" w:color="auto"/>
              <w:left w:val="single" w:sz="6" w:space="0" w:color="auto"/>
              <w:bottom w:val="nil"/>
              <w:right w:val="nil"/>
            </w:tcBorders>
          </w:tcPr>
          <w:p w14:paraId="6541F09B" w14:textId="77777777" w:rsidR="00E657E4" w:rsidRDefault="00B75E75">
            <w:r>
              <w:t>Plaster/Drywall</w:t>
            </w:r>
          </w:p>
          <w:p w14:paraId="2DB8662B" w14:textId="77777777" w:rsidR="00E657E4" w:rsidRDefault="00E657E4"/>
          <w:p w14:paraId="16343CC4" w14:textId="77777777" w:rsidR="00E657E4" w:rsidRDefault="00E657E4"/>
          <w:p w14:paraId="6D0BE712" w14:textId="77777777" w:rsidR="00E657E4" w:rsidRDefault="00E657E4"/>
          <w:p w14:paraId="7CAC7C65" w14:textId="77777777" w:rsidR="00E657E4" w:rsidRDefault="00E657E4"/>
        </w:tc>
        <w:tc>
          <w:tcPr>
            <w:tcW w:w="1440" w:type="dxa"/>
            <w:tcBorders>
              <w:top w:val="single" w:sz="6" w:space="0" w:color="auto"/>
              <w:left w:val="single" w:sz="6" w:space="0" w:color="auto"/>
              <w:bottom w:val="nil"/>
              <w:right w:val="nil"/>
            </w:tcBorders>
          </w:tcPr>
          <w:p w14:paraId="002D2D66" w14:textId="77777777" w:rsidR="00E657E4" w:rsidRDefault="00E657E4"/>
        </w:tc>
        <w:tc>
          <w:tcPr>
            <w:tcW w:w="4230" w:type="dxa"/>
            <w:tcBorders>
              <w:top w:val="single" w:sz="6" w:space="0" w:color="auto"/>
              <w:left w:val="single" w:sz="6" w:space="0" w:color="auto"/>
              <w:bottom w:val="nil"/>
              <w:right w:val="nil"/>
            </w:tcBorders>
          </w:tcPr>
          <w:p w14:paraId="60335B86" w14:textId="77777777" w:rsidR="00E657E4" w:rsidRDefault="00E657E4"/>
        </w:tc>
        <w:tc>
          <w:tcPr>
            <w:tcW w:w="5040" w:type="dxa"/>
            <w:tcBorders>
              <w:top w:val="single" w:sz="6" w:space="0" w:color="auto"/>
              <w:left w:val="single" w:sz="6" w:space="0" w:color="auto"/>
              <w:bottom w:val="nil"/>
              <w:right w:val="single" w:sz="6" w:space="0" w:color="auto"/>
            </w:tcBorders>
          </w:tcPr>
          <w:p w14:paraId="2D4B09BC" w14:textId="77777777" w:rsidR="00E657E4" w:rsidRDefault="00E657E4"/>
        </w:tc>
      </w:tr>
      <w:tr w:rsidR="00E657E4" w14:paraId="138D8CAC" w14:textId="77777777">
        <w:trPr>
          <w:cantSplit/>
          <w:trHeight w:val="403"/>
          <w:jc w:val="center"/>
        </w:trPr>
        <w:tc>
          <w:tcPr>
            <w:tcW w:w="2250" w:type="dxa"/>
            <w:tcBorders>
              <w:top w:val="single" w:sz="6" w:space="0" w:color="auto"/>
              <w:left w:val="single" w:sz="6" w:space="0" w:color="auto"/>
              <w:bottom w:val="nil"/>
              <w:right w:val="nil"/>
            </w:tcBorders>
          </w:tcPr>
          <w:p w14:paraId="3B191EA6" w14:textId="77777777" w:rsidR="00E657E4" w:rsidRDefault="00B75E75">
            <w:r>
              <w:t>“Treated/Painted” Wood</w:t>
            </w:r>
          </w:p>
          <w:p w14:paraId="4DB99341" w14:textId="77777777" w:rsidR="00E657E4" w:rsidRDefault="00E657E4"/>
          <w:p w14:paraId="6353135B" w14:textId="77777777" w:rsidR="00E657E4" w:rsidRDefault="00E657E4"/>
          <w:p w14:paraId="051A75BC" w14:textId="77777777" w:rsidR="00E657E4" w:rsidRDefault="00E657E4"/>
          <w:p w14:paraId="63236172" w14:textId="77777777" w:rsidR="00E657E4" w:rsidRDefault="00B75E75">
            <w:r>
              <w:t xml:space="preserve"> </w:t>
            </w:r>
          </w:p>
        </w:tc>
        <w:tc>
          <w:tcPr>
            <w:tcW w:w="1440" w:type="dxa"/>
            <w:tcBorders>
              <w:top w:val="single" w:sz="6" w:space="0" w:color="auto"/>
              <w:left w:val="single" w:sz="6" w:space="0" w:color="auto"/>
              <w:bottom w:val="nil"/>
              <w:right w:val="nil"/>
            </w:tcBorders>
          </w:tcPr>
          <w:p w14:paraId="5F5E3C70" w14:textId="77777777" w:rsidR="00E657E4" w:rsidRDefault="00E657E4"/>
        </w:tc>
        <w:tc>
          <w:tcPr>
            <w:tcW w:w="4230" w:type="dxa"/>
            <w:tcBorders>
              <w:top w:val="single" w:sz="6" w:space="0" w:color="auto"/>
              <w:left w:val="single" w:sz="6" w:space="0" w:color="auto"/>
              <w:bottom w:val="nil"/>
              <w:right w:val="nil"/>
            </w:tcBorders>
          </w:tcPr>
          <w:p w14:paraId="3D416F5A" w14:textId="77777777" w:rsidR="00E657E4" w:rsidRDefault="00E657E4"/>
        </w:tc>
        <w:tc>
          <w:tcPr>
            <w:tcW w:w="5040" w:type="dxa"/>
            <w:tcBorders>
              <w:top w:val="single" w:sz="6" w:space="0" w:color="auto"/>
              <w:left w:val="single" w:sz="6" w:space="0" w:color="auto"/>
              <w:bottom w:val="nil"/>
              <w:right w:val="single" w:sz="6" w:space="0" w:color="auto"/>
            </w:tcBorders>
          </w:tcPr>
          <w:p w14:paraId="1259A14C" w14:textId="77777777" w:rsidR="00E657E4" w:rsidRDefault="00E657E4"/>
        </w:tc>
      </w:tr>
      <w:tr w:rsidR="00E657E4" w14:paraId="0804E343" w14:textId="77777777" w:rsidTr="0045730D">
        <w:trPr>
          <w:cantSplit/>
          <w:trHeight w:val="1245"/>
          <w:jc w:val="center"/>
        </w:trPr>
        <w:tc>
          <w:tcPr>
            <w:tcW w:w="2250" w:type="dxa"/>
            <w:tcBorders>
              <w:top w:val="single" w:sz="6" w:space="0" w:color="auto"/>
              <w:left w:val="single" w:sz="6" w:space="0" w:color="auto"/>
              <w:bottom w:val="nil"/>
              <w:right w:val="nil"/>
            </w:tcBorders>
          </w:tcPr>
          <w:p w14:paraId="385A4E78" w14:textId="77777777" w:rsidR="00E657E4" w:rsidRDefault="00B75E75">
            <w:r>
              <w:t>Other</w:t>
            </w:r>
            <w:r w:rsidR="0045730D">
              <w:t xml:space="preserve"> (e.g., “blue bin” recyclables)</w:t>
            </w:r>
          </w:p>
          <w:p w14:paraId="7B811CF8" w14:textId="77777777" w:rsidR="00E657E4" w:rsidRDefault="00E657E4"/>
          <w:p w14:paraId="23414BF5" w14:textId="77777777" w:rsidR="00E657E4" w:rsidRDefault="00E657E4"/>
          <w:p w14:paraId="1B0BC535" w14:textId="77777777" w:rsidR="00E657E4" w:rsidRDefault="00E657E4"/>
          <w:p w14:paraId="2D993582" w14:textId="77777777" w:rsidR="00E657E4" w:rsidRDefault="00E657E4"/>
        </w:tc>
        <w:tc>
          <w:tcPr>
            <w:tcW w:w="1440" w:type="dxa"/>
            <w:tcBorders>
              <w:top w:val="single" w:sz="6" w:space="0" w:color="auto"/>
              <w:left w:val="single" w:sz="6" w:space="0" w:color="auto"/>
              <w:bottom w:val="nil"/>
              <w:right w:val="nil"/>
            </w:tcBorders>
          </w:tcPr>
          <w:p w14:paraId="69A678FE" w14:textId="77777777" w:rsidR="00E657E4" w:rsidRDefault="00E657E4"/>
        </w:tc>
        <w:tc>
          <w:tcPr>
            <w:tcW w:w="4230" w:type="dxa"/>
            <w:tcBorders>
              <w:top w:val="single" w:sz="6" w:space="0" w:color="auto"/>
              <w:left w:val="single" w:sz="6" w:space="0" w:color="auto"/>
              <w:bottom w:val="nil"/>
              <w:right w:val="nil"/>
            </w:tcBorders>
          </w:tcPr>
          <w:p w14:paraId="327C8E07" w14:textId="77777777" w:rsidR="00E657E4" w:rsidRDefault="00E657E4"/>
        </w:tc>
        <w:tc>
          <w:tcPr>
            <w:tcW w:w="5040" w:type="dxa"/>
            <w:tcBorders>
              <w:top w:val="single" w:sz="6" w:space="0" w:color="auto"/>
              <w:left w:val="single" w:sz="6" w:space="0" w:color="auto"/>
              <w:bottom w:val="nil"/>
              <w:right w:val="single" w:sz="6" w:space="0" w:color="auto"/>
            </w:tcBorders>
          </w:tcPr>
          <w:p w14:paraId="6F616FA4" w14:textId="77777777" w:rsidR="00E657E4" w:rsidRDefault="00E657E4"/>
        </w:tc>
      </w:tr>
      <w:tr w:rsidR="00E657E4" w14:paraId="29AE146E" w14:textId="77777777">
        <w:trPr>
          <w:cantSplit/>
          <w:trHeight w:val="403"/>
          <w:jc w:val="center"/>
        </w:trPr>
        <w:tc>
          <w:tcPr>
            <w:tcW w:w="2250" w:type="dxa"/>
            <w:tcBorders>
              <w:top w:val="single" w:sz="6" w:space="0" w:color="auto"/>
              <w:left w:val="single" w:sz="6" w:space="0" w:color="auto"/>
              <w:bottom w:val="single" w:sz="6" w:space="0" w:color="auto"/>
              <w:right w:val="nil"/>
            </w:tcBorders>
          </w:tcPr>
          <w:p w14:paraId="3E8F3E68" w14:textId="77777777" w:rsidR="00E657E4" w:rsidRDefault="00B75E75">
            <w:r>
              <w:t>Salvageable Items/Used Building Materials such as windows, doors, moldings, fixtures, bathroom fixtures, etc.</w:t>
            </w:r>
          </w:p>
          <w:p w14:paraId="1859F70C" w14:textId="77777777" w:rsidR="00E657E4" w:rsidRDefault="00B75E75">
            <w:r>
              <w:t>(Please list items separately)</w:t>
            </w:r>
          </w:p>
          <w:p w14:paraId="4E6743FA" w14:textId="77777777" w:rsidR="00E657E4" w:rsidRDefault="00E657E4"/>
        </w:tc>
        <w:tc>
          <w:tcPr>
            <w:tcW w:w="1440" w:type="dxa"/>
            <w:tcBorders>
              <w:top w:val="single" w:sz="6" w:space="0" w:color="auto"/>
              <w:left w:val="single" w:sz="6" w:space="0" w:color="auto"/>
              <w:bottom w:val="single" w:sz="6" w:space="0" w:color="auto"/>
              <w:right w:val="nil"/>
            </w:tcBorders>
          </w:tcPr>
          <w:p w14:paraId="6AA7A5A2" w14:textId="77777777" w:rsidR="00E657E4" w:rsidRDefault="00E657E4"/>
        </w:tc>
        <w:tc>
          <w:tcPr>
            <w:tcW w:w="4230" w:type="dxa"/>
            <w:tcBorders>
              <w:top w:val="single" w:sz="6" w:space="0" w:color="auto"/>
              <w:left w:val="single" w:sz="6" w:space="0" w:color="auto"/>
              <w:bottom w:val="single" w:sz="6" w:space="0" w:color="auto"/>
              <w:right w:val="nil"/>
            </w:tcBorders>
          </w:tcPr>
          <w:p w14:paraId="3C8A338F" w14:textId="77777777" w:rsidR="00E657E4" w:rsidRDefault="00E657E4"/>
        </w:tc>
        <w:tc>
          <w:tcPr>
            <w:tcW w:w="5040" w:type="dxa"/>
            <w:tcBorders>
              <w:top w:val="single" w:sz="6" w:space="0" w:color="auto"/>
              <w:left w:val="single" w:sz="6" w:space="0" w:color="auto"/>
              <w:bottom w:val="single" w:sz="6" w:space="0" w:color="auto"/>
              <w:right w:val="single" w:sz="6" w:space="0" w:color="auto"/>
            </w:tcBorders>
          </w:tcPr>
          <w:p w14:paraId="1CE8CA85" w14:textId="77777777" w:rsidR="00E657E4" w:rsidRDefault="00E657E4"/>
        </w:tc>
      </w:tr>
    </w:tbl>
    <w:p w14:paraId="165277B6" w14:textId="77777777" w:rsidR="00E657E4" w:rsidRDefault="00E657E4"/>
    <w:p w14:paraId="74C739FC" w14:textId="77777777" w:rsidR="00E657E4" w:rsidRDefault="00E657E4">
      <w:pPr>
        <w:jc w:val="center"/>
      </w:pPr>
    </w:p>
    <w:sectPr w:rsidR="00E657E4" w:rsidSect="009C6B11">
      <w:footerReference w:type="default" r:id="rId8"/>
      <w:pgSz w:w="15840" w:h="12240" w:orient="landscape"/>
      <w:pgMar w:top="90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2B764" w14:textId="77777777" w:rsidR="00F30E44" w:rsidRDefault="00F30E44">
      <w:r>
        <w:separator/>
      </w:r>
    </w:p>
  </w:endnote>
  <w:endnote w:type="continuationSeparator" w:id="0">
    <w:p w14:paraId="38B78E3A" w14:textId="77777777" w:rsidR="00F30E44" w:rsidRDefault="00F3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88DD" w14:textId="77777777" w:rsidR="00F30E44" w:rsidRDefault="00F30E44">
    <w:pPr>
      <w:pStyle w:val="Footer"/>
      <w:framePr w:w="576" w:wrap="auto" w:vAnchor="page" w:hAnchor="page" w:x="7345" w:y="115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C177A">
      <w:rPr>
        <w:rStyle w:val="PageNumber"/>
        <w:noProof/>
      </w:rPr>
      <w:t>2</w:t>
    </w:r>
    <w:r>
      <w:rPr>
        <w:rStyle w:val="PageNumber"/>
      </w:rPr>
      <w:fldChar w:fldCharType="end"/>
    </w:r>
  </w:p>
  <w:p w14:paraId="75FB497E" w14:textId="77777777" w:rsidR="00F30E44" w:rsidRDefault="00F30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87395" w14:textId="77777777" w:rsidR="00F30E44" w:rsidRDefault="00F30E44">
      <w:r>
        <w:separator/>
      </w:r>
    </w:p>
  </w:footnote>
  <w:footnote w:type="continuationSeparator" w:id="0">
    <w:p w14:paraId="25EC50E9" w14:textId="77777777" w:rsidR="00F30E44" w:rsidRDefault="00F30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9C5"/>
    <w:rsid w:val="00037576"/>
    <w:rsid w:val="000E0A23"/>
    <w:rsid w:val="000E7B81"/>
    <w:rsid w:val="00176C86"/>
    <w:rsid w:val="003756E0"/>
    <w:rsid w:val="00411C46"/>
    <w:rsid w:val="0045730D"/>
    <w:rsid w:val="004C5349"/>
    <w:rsid w:val="004F1F25"/>
    <w:rsid w:val="00604BAD"/>
    <w:rsid w:val="00723A13"/>
    <w:rsid w:val="00747A19"/>
    <w:rsid w:val="00996AA4"/>
    <w:rsid w:val="009A4F49"/>
    <w:rsid w:val="009C6B11"/>
    <w:rsid w:val="00B129C5"/>
    <w:rsid w:val="00B41C69"/>
    <w:rsid w:val="00B75E75"/>
    <w:rsid w:val="00D07804"/>
    <w:rsid w:val="00D41D56"/>
    <w:rsid w:val="00D847FE"/>
    <w:rsid w:val="00E657E4"/>
    <w:rsid w:val="00F30E44"/>
    <w:rsid w:val="00FC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C9763"/>
  <w14:defaultImageDpi w14:val="0"/>
  <w15:docId w15:val="{587793BF-38CE-4D22-92B8-7B722172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jc w:val="center"/>
      <w:outlineLvl w:val="0"/>
    </w:pPr>
    <w:rPr>
      <w:b/>
      <w:bCs/>
      <w:sz w:val="28"/>
      <w:szCs w:val="28"/>
    </w:rPr>
  </w:style>
  <w:style w:type="paragraph" w:styleId="Heading2">
    <w:name w:val="heading 2"/>
    <w:basedOn w:val="Normal"/>
    <w:next w:val="Normal"/>
    <w:link w:val="Heading2Char"/>
    <w:uiPriority w:val="99"/>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SYSHYPERTEXT">
    <w:name w:val="SYS_HYPERTEXT"/>
    <w:uiPriority w:val="99"/>
    <w:rPr>
      <w:color w:val="0000FF"/>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PageNumber">
    <w:name w:val="page number"/>
    <w:basedOn w:val="DefaultParagraphFont"/>
    <w:uiPriority w:val="99"/>
  </w:style>
  <w:style w:type="character" w:styleId="Hyperlink">
    <w:name w:val="Hyperlink"/>
    <w:basedOn w:val="DefaultParagraphFont"/>
    <w:uiPriority w:val="99"/>
    <w:unhideWhenUsed/>
    <w:rsid w:val="009C6B11"/>
    <w:rPr>
      <w:color w:val="0000FF" w:themeColor="hyperlink"/>
      <w:u w:val="single"/>
    </w:rPr>
  </w:style>
  <w:style w:type="character" w:styleId="FollowedHyperlink">
    <w:name w:val="FollowedHyperlink"/>
    <w:basedOn w:val="DefaultParagraphFont"/>
    <w:uiPriority w:val="99"/>
    <w:semiHidden/>
    <w:unhideWhenUsed/>
    <w:rsid w:val="003756E0"/>
    <w:rPr>
      <w:color w:val="800080" w:themeColor="followedHyperlink"/>
      <w:u w:val="single"/>
    </w:rPr>
  </w:style>
  <w:style w:type="character" w:styleId="Mention">
    <w:name w:val="Mention"/>
    <w:basedOn w:val="DefaultParagraphFont"/>
    <w:uiPriority w:val="99"/>
    <w:semiHidden/>
    <w:unhideWhenUsed/>
    <w:rsid w:val="00D41D56"/>
    <w:rPr>
      <w:color w:val="2B579A"/>
      <w:shd w:val="clear" w:color="auto" w:fill="E6E6E6"/>
    </w:rPr>
  </w:style>
  <w:style w:type="table" w:styleId="TableGrid">
    <w:name w:val="Table Grid"/>
    <w:basedOn w:val="TableNormal"/>
    <w:uiPriority w:val="59"/>
    <w:unhideWhenUsed/>
    <w:rsid w:val="00F30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4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eff.bourdeau@vermon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c.vermont.gov/waste-management/solid/materials-mgmt/construction-was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Vermont Agency of Natural Resources, Waste Management Division</vt:lpstr>
    </vt:vector>
  </TitlesOfParts>
  <Company>VTDEC</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Agency of Natural Resources, Waste Management Division</dc:title>
  <dc:creator>DEC Staff</dc:creator>
  <cp:lastModifiedBy>Gauthier, Benjamin</cp:lastModifiedBy>
  <cp:revision>2</cp:revision>
  <cp:lastPrinted>2003-04-21T20:10:00Z</cp:lastPrinted>
  <dcterms:created xsi:type="dcterms:W3CDTF">2022-05-12T12:49:00Z</dcterms:created>
  <dcterms:modified xsi:type="dcterms:W3CDTF">2022-05-12T12:49:00Z</dcterms:modified>
</cp:coreProperties>
</file>