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4255" w14:textId="7D01375C" w:rsidR="002E376C" w:rsidRDefault="00347C5D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229B3">
        <w:rPr>
          <w:rFonts w:ascii="Arial" w:hAnsi="Arial" w:cs="Arial"/>
          <w:b/>
          <w:sz w:val="22"/>
          <w:szCs w:val="22"/>
          <w:lang w:val="fr-CA"/>
        </w:rPr>
        <w:t xml:space="preserve">COMITÉ DIRECTEUR </w:t>
      </w:r>
      <w:r w:rsidR="00B34E5D" w:rsidRPr="004229B3">
        <w:rPr>
          <w:rFonts w:ascii="Arial" w:hAnsi="Arial" w:cs="Arial"/>
          <w:b/>
          <w:sz w:val="22"/>
          <w:szCs w:val="22"/>
          <w:lang w:val="fr-CA"/>
        </w:rPr>
        <w:t xml:space="preserve">QUÉBEC/VERMONT </w:t>
      </w:r>
      <w:r w:rsidRPr="004229B3">
        <w:rPr>
          <w:rFonts w:ascii="Arial" w:hAnsi="Arial" w:cs="Arial"/>
          <w:b/>
          <w:sz w:val="22"/>
          <w:szCs w:val="22"/>
          <w:lang w:val="fr-CA"/>
        </w:rPr>
        <w:t>SUR LE LAC MEMPHRÉ</w:t>
      </w:r>
      <w:r w:rsidR="00B34E5D" w:rsidRPr="004229B3">
        <w:rPr>
          <w:rFonts w:ascii="Arial" w:hAnsi="Arial" w:cs="Arial"/>
          <w:b/>
          <w:sz w:val="22"/>
          <w:szCs w:val="22"/>
          <w:lang w:val="fr-CA"/>
        </w:rPr>
        <w:t>MAGOG</w:t>
      </w:r>
    </w:p>
    <w:p w14:paraId="5BABEB2C" w14:textId="77777777" w:rsidR="009068C6" w:rsidRDefault="00347C5D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229B3">
        <w:rPr>
          <w:rFonts w:ascii="Arial" w:hAnsi="Arial" w:cs="Arial"/>
          <w:b/>
          <w:sz w:val="22"/>
          <w:szCs w:val="22"/>
          <w:lang w:val="fr-CA"/>
        </w:rPr>
        <w:t>R</w:t>
      </w:r>
      <w:r w:rsidR="009068C6">
        <w:rPr>
          <w:rFonts w:ascii="Arial" w:hAnsi="Arial" w:cs="Arial"/>
          <w:b/>
          <w:sz w:val="22"/>
          <w:szCs w:val="22"/>
          <w:lang w:val="fr-CA"/>
        </w:rPr>
        <w:t xml:space="preserve">ENCONTRE HYBRIDE (PRÉSENTIELLE ET </w:t>
      </w:r>
      <w:r w:rsidR="00175015" w:rsidRPr="004229B3">
        <w:rPr>
          <w:rFonts w:ascii="Arial" w:hAnsi="Arial" w:cs="Arial"/>
          <w:b/>
          <w:sz w:val="22"/>
          <w:szCs w:val="22"/>
          <w:lang w:val="fr-CA"/>
        </w:rPr>
        <w:t>VIRTUELLE</w:t>
      </w:r>
      <w:r w:rsidR="009068C6">
        <w:rPr>
          <w:rFonts w:ascii="Arial" w:hAnsi="Arial" w:cs="Arial"/>
          <w:b/>
          <w:sz w:val="22"/>
          <w:szCs w:val="22"/>
          <w:lang w:val="fr-CA"/>
        </w:rPr>
        <w:t>)</w:t>
      </w:r>
      <w:r w:rsidR="00175015" w:rsidRPr="004229B3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267A1A7E" w14:textId="6BDF8BBF" w:rsidR="00BF3099" w:rsidRDefault="009068C6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18 NOVEMBRE 2021</w:t>
      </w:r>
    </w:p>
    <w:p w14:paraId="7A010ACE" w14:textId="39D6997B" w:rsidR="009068C6" w:rsidRPr="004229B3" w:rsidRDefault="009068C6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UNIVERSITÉ DE SHERBROOKE ET TEAMS</w:t>
      </w:r>
    </w:p>
    <w:p w14:paraId="35571FC0" w14:textId="77777777" w:rsidR="00304965" w:rsidRPr="004229B3" w:rsidRDefault="00304965" w:rsidP="004229B3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fr-CA"/>
        </w:rPr>
      </w:pPr>
    </w:p>
    <w:p w14:paraId="6CFFBD9C" w14:textId="13F927CD" w:rsidR="00CF4E3E" w:rsidRPr="001208A7" w:rsidRDefault="00CF4E3E" w:rsidP="00CF4E3E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1208A7">
        <w:rPr>
          <w:rFonts w:ascii="Arial" w:hAnsi="Arial" w:cs="Arial"/>
          <w:b/>
          <w:sz w:val="22"/>
          <w:szCs w:val="22"/>
          <w:lang w:val="en-CA"/>
        </w:rPr>
        <w:t>Présents</w:t>
      </w:r>
      <w:r w:rsidR="002E376C" w:rsidRPr="001208A7">
        <w:rPr>
          <w:rFonts w:ascii="Arial" w:hAnsi="Arial" w:cs="Arial"/>
          <w:b/>
          <w:sz w:val="22"/>
          <w:szCs w:val="22"/>
          <w:lang w:val="en-CA"/>
        </w:rPr>
        <w:t> :</w:t>
      </w:r>
    </w:p>
    <w:p w14:paraId="2A1A02AF" w14:textId="77777777" w:rsidR="00CF4E3E" w:rsidRPr="001208A7" w:rsidRDefault="00CF4E3E" w:rsidP="00CF4E3E">
      <w:pPr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157BDE27" w14:textId="77777777" w:rsidR="00CF4E3E" w:rsidRPr="001208A7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  <w:sectPr w:rsidR="00CF4E3E" w:rsidRPr="001208A7" w:rsidSect="004229B3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258" w:left="1276" w:header="720" w:footer="720" w:gutter="0"/>
          <w:cols w:space="720"/>
          <w:docGrid w:linePitch="360"/>
        </w:sectPr>
      </w:pPr>
    </w:p>
    <w:p w14:paraId="55AEC366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 xml:space="preserve">Robert Benoit, MCI </w:t>
      </w:r>
    </w:p>
    <w:p w14:paraId="6A25FCF1" w14:textId="5F63B178" w:rsidR="005E7594" w:rsidRPr="00E638F2" w:rsidRDefault="005E7594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 xml:space="preserve">Tom Berry, Office </w:t>
      </w:r>
      <w:r w:rsidR="00554EAA" w:rsidRPr="00E638F2">
        <w:rPr>
          <w:rFonts w:ascii="Arial" w:hAnsi="Arial" w:cs="Arial"/>
          <w:bCs/>
          <w:sz w:val="22"/>
          <w:szCs w:val="22"/>
          <w:lang w:val="en-CA"/>
        </w:rPr>
        <w:t xml:space="preserve">of US Senator </w:t>
      </w:r>
      <w:r w:rsidR="001751C4" w:rsidRPr="00E638F2">
        <w:rPr>
          <w:rFonts w:ascii="Arial" w:hAnsi="Arial" w:cs="Arial"/>
          <w:bCs/>
          <w:sz w:val="22"/>
          <w:szCs w:val="22"/>
          <w:lang w:val="en-CA"/>
        </w:rPr>
        <w:t>Leahy</w:t>
      </w:r>
    </w:p>
    <w:p w14:paraId="6D3F6531" w14:textId="77777777" w:rsidR="00CF4E3E" w:rsidRPr="001208A7" w:rsidRDefault="00CF4E3E" w:rsidP="00CF4E3E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1208A7">
        <w:rPr>
          <w:rFonts w:ascii="Arial" w:hAnsi="Arial" w:cs="Arial"/>
          <w:bCs/>
          <w:sz w:val="22"/>
          <w:szCs w:val="22"/>
          <w:lang w:val="fr-CA"/>
        </w:rPr>
        <w:t>Chloé Boucher-Ravenhorst, MAPAQ</w:t>
      </w:r>
    </w:p>
    <w:p w14:paraId="3419FF6A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 xml:space="preserve">Sébastien Bourget, MELCC </w:t>
      </w:r>
    </w:p>
    <w:p w14:paraId="10784987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 xml:space="preserve">Douglas Casson Coutts, MWA and MCI </w:t>
      </w:r>
    </w:p>
    <w:p w14:paraId="6B406A46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Ben Copans, VT DEC</w:t>
      </w:r>
    </w:p>
    <w:p w14:paraId="459883A3" w14:textId="07C647C4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Sarah Damsell, NACD | USDA-NRCS</w:t>
      </w:r>
    </w:p>
    <w:p w14:paraId="06FECC99" w14:textId="77777777" w:rsidR="00CF4E3E" w:rsidRPr="001208A7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1208A7">
        <w:rPr>
          <w:rFonts w:ascii="Arial" w:hAnsi="Arial" w:cs="Arial"/>
          <w:bCs/>
          <w:sz w:val="22"/>
          <w:szCs w:val="22"/>
          <w:lang w:val="fr-CA"/>
        </w:rPr>
        <w:t xml:space="preserve">Pete Emerson, VT FWD </w:t>
      </w:r>
    </w:p>
    <w:p w14:paraId="77FBCEE3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 xml:space="preserve">Jean-Pierre Fortier, Ville de Sherbrooke </w:t>
      </w:r>
    </w:p>
    <w:p w14:paraId="43B782A1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 xml:space="preserve">Steve Garceau, MFFP </w:t>
      </w:r>
    </w:p>
    <w:p w14:paraId="721B3526" w14:textId="77777777" w:rsidR="00CF4E3E" w:rsidRPr="00E638F2" w:rsidRDefault="00CF4E3E" w:rsidP="00CF4E3E">
      <w:pPr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 xml:space="preserve">Mary Pat Golding, MWA </w:t>
      </w:r>
    </w:p>
    <w:p w14:paraId="5F61FCEC" w14:textId="6F86563B" w:rsidR="004D4F3A" w:rsidRPr="00E638F2" w:rsidRDefault="004D4F3A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Julie Grenier, COGESAF</w:t>
      </w:r>
    </w:p>
    <w:p w14:paraId="18D2EAC5" w14:textId="1B351B38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Céline Guéguen, Université de Sherbrooke</w:t>
      </w:r>
    </w:p>
    <w:p w14:paraId="071D3358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Patrick Hurley, Winden Water LLC</w:t>
      </w:r>
    </w:p>
    <w:p w14:paraId="06477E3B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 xml:space="preserve">Josiane K. Pouliot, Ville de Magog </w:t>
      </w:r>
    </w:p>
    <w:p w14:paraId="7FC246F1" w14:textId="77777777" w:rsidR="00CF4E3E" w:rsidRPr="001208A7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1208A7">
        <w:rPr>
          <w:rFonts w:ascii="Arial" w:hAnsi="Arial" w:cs="Arial"/>
          <w:bCs/>
          <w:sz w:val="22"/>
          <w:szCs w:val="22"/>
          <w:lang w:val="en-CA"/>
        </w:rPr>
        <w:t xml:space="preserve">Pete Laflamme, VT DEC </w:t>
      </w:r>
    </w:p>
    <w:p w14:paraId="7A53CDDA" w14:textId="6D0EBE59" w:rsidR="00C0358A" w:rsidRPr="00E638F2" w:rsidRDefault="00C0358A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Kendall Lambert, VHCB</w:t>
      </w:r>
    </w:p>
    <w:p w14:paraId="3B64156F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David Largy-Nadeau, MRC Memphrémagog</w:t>
      </w:r>
    </w:p>
    <w:p w14:paraId="02C2B221" w14:textId="29B3C144" w:rsidR="00C11E74" w:rsidRPr="00E638F2" w:rsidRDefault="00C11E74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Rick Levey</w:t>
      </w:r>
      <w:r w:rsidR="00A94720" w:rsidRPr="00E638F2">
        <w:rPr>
          <w:rFonts w:ascii="Arial" w:hAnsi="Arial" w:cs="Arial"/>
          <w:bCs/>
          <w:sz w:val="22"/>
          <w:szCs w:val="22"/>
          <w:lang w:val="en-CA"/>
        </w:rPr>
        <w:t>, VT DEC</w:t>
      </w:r>
    </w:p>
    <w:p w14:paraId="27AC409F" w14:textId="6AFFB10F" w:rsidR="0057660D" w:rsidRPr="00E638F2" w:rsidRDefault="0057660D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Lisette Maillé, Mairesse Austin</w:t>
      </w:r>
    </w:p>
    <w:p w14:paraId="02DCA1BD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Jean-Sébastien Messier, MFFP</w:t>
      </w:r>
    </w:p>
    <w:p w14:paraId="6535865B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Sophie Moffatt-Bergeron, MELCC</w:t>
      </w:r>
    </w:p>
    <w:p w14:paraId="517041D4" w14:textId="77777777" w:rsidR="00CF4E3E" w:rsidRPr="001208A7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1208A7">
        <w:rPr>
          <w:rFonts w:ascii="Arial" w:hAnsi="Arial" w:cs="Arial"/>
          <w:bCs/>
          <w:sz w:val="22"/>
          <w:szCs w:val="22"/>
          <w:lang w:val="fr-CA"/>
        </w:rPr>
        <w:t xml:space="preserve">Ariane Orjikh, MCI </w:t>
      </w:r>
    </w:p>
    <w:p w14:paraId="16F9AE13" w14:textId="7B03CE15" w:rsidR="00E638F2" w:rsidRPr="00E638F2" w:rsidRDefault="00E638F2" w:rsidP="005D08E7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Guy Parenteau, MELCC</w:t>
      </w:r>
    </w:p>
    <w:p w14:paraId="7530F5A9" w14:textId="4D50271F" w:rsidR="005D08E7" w:rsidRPr="00E638F2" w:rsidRDefault="005D08E7" w:rsidP="005D08E7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Nathalie Pelletier, Mairesse Ville de Magog</w:t>
      </w:r>
    </w:p>
    <w:p w14:paraId="5A9A3AA8" w14:textId="1CF5DF00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Haley Pero, Office of US Senator Sanders</w:t>
      </w:r>
    </w:p>
    <w:p w14:paraId="279A893D" w14:textId="6552CD7A" w:rsidR="005D5E81" w:rsidRPr="001208A7" w:rsidRDefault="005D5E81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1208A7">
        <w:rPr>
          <w:rFonts w:ascii="Arial" w:hAnsi="Arial" w:cs="Arial"/>
          <w:bCs/>
          <w:sz w:val="22"/>
          <w:szCs w:val="22"/>
          <w:lang w:val="fr-CA"/>
        </w:rPr>
        <w:t>Isabelle Piché, MELCC</w:t>
      </w:r>
    </w:p>
    <w:p w14:paraId="69C9144C" w14:textId="4473C006" w:rsidR="00CF4E3E" w:rsidRPr="001208A7" w:rsidRDefault="00CF4E3E" w:rsidP="00CF4E3E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1208A7">
        <w:rPr>
          <w:rFonts w:ascii="Arial" w:hAnsi="Arial" w:cs="Arial"/>
          <w:bCs/>
          <w:sz w:val="22"/>
          <w:szCs w:val="22"/>
          <w:lang w:val="fr-CA"/>
        </w:rPr>
        <w:t>Oliver Pierson, VT DEC</w:t>
      </w:r>
    </w:p>
    <w:p w14:paraId="621C9C92" w14:textId="77777777" w:rsidR="00CF4E3E" w:rsidRPr="00E638F2" w:rsidRDefault="00CF4E3E" w:rsidP="00CF4E3E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Nathalie Provost, MELCC</w:t>
      </w:r>
    </w:p>
    <w:p w14:paraId="7222DC05" w14:textId="5C57F1F2" w:rsidR="009F14AB" w:rsidRPr="00E638F2" w:rsidRDefault="009F14AB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Silas Rainville, Vt DOA</w:t>
      </w:r>
    </w:p>
    <w:p w14:paraId="7EAF7BA1" w14:textId="0CD212AB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Alexandra Roy, bur. Député Gilles Bélanger</w:t>
      </w:r>
    </w:p>
    <w:p w14:paraId="45900453" w14:textId="77777777" w:rsidR="00CF4E3E" w:rsidRPr="001208A7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1208A7">
        <w:rPr>
          <w:rFonts w:ascii="Arial" w:hAnsi="Arial" w:cs="Arial"/>
          <w:bCs/>
          <w:sz w:val="22"/>
          <w:szCs w:val="22"/>
          <w:lang w:val="en-CA"/>
        </w:rPr>
        <w:t>Frédérique Thibault-Lessard</w:t>
      </w:r>
      <w:r w:rsidRPr="001208A7">
        <w:rPr>
          <w:rStyle w:val="normaltextrun"/>
          <w:rFonts w:ascii="Arial" w:hAnsi="Arial" w:cs="Arial"/>
          <w:bCs/>
          <w:sz w:val="22"/>
          <w:szCs w:val="22"/>
          <w:lang w:val="en-CA"/>
        </w:rPr>
        <w:t xml:space="preserve">, </w:t>
      </w:r>
      <w:r w:rsidRPr="001208A7">
        <w:rPr>
          <w:rFonts w:ascii="Arial" w:hAnsi="Arial" w:cs="Arial"/>
          <w:bCs/>
          <w:sz w:val="22"/>
          <w:szCs w:val="22"/>
          <w:lang w:val="en-CA"/>
        </w:rPr>
        <w:t xml:space="preserve">MCI </w:t>
      </w:r>
    </w:p>
    <w:p w14:paraId="4102AE08" w14:textId="77777777" w:rsidR="00CF4E3E" w:rsidRPr="00E638F2" w:rsidRDefault="00CF4E3E" w:rsidP="00CF4E3E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638F2">
        <w:rPr>
          <w:rFonts w:ascii="Arial" w:hAnsi="Arial" w:cs="Arial"/>
          <w:bCs/>
          <w:sz w:val="22"/>
          <w:szCs w:val="22"/>
          <w:lang w:val="en-CA"/>
        </w:rPr>
        <w:t>Beth Torpey, MWA</w:t>
      </w:r>
    </w:p>
    <w:p w14:paraId="4E78F219" w14:textId="7BEF818C" w:rsidR="008C0B87" w:rsidRPr="008C0B87" w:rsidRDefault="008C0B87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E638F2">
        <w:rPr>
          <w:rFonts w:ascii="Arial" w:hAnsi="Arial" w:cs="Arial"/>
          <w:bCs/>
          <w:sz w:val="22"/>
          <w:szCs w:val="22"/>
          <w:lang w:val="fr-CA"/>
        </w:rPr>
        <w:t>Daniel Tremblay, MELCC</w:t>
      </w:r>
    </w:p>
    <w:p w14:paraId="23806611" w14:textId="77777777" w:rsidR="00CF4E3E" w:rsidRDefault="00CF4E3E" w:rsidP="00CF4E3E">
      <w:pPr>
        <w:rPr>
          <w:rFonts w:ascii="Arial" w:hAnsi="Arial" w:cs="Arial"/>
          <w:b/>
          <w:sz w:val="22"/>
          <w:szCs w:val="22"/>
          <w:lang w:val="fr-CA"/>
        </w:rPr>
        <w:sectPr w:rsidR="00CF4E3E" w:rsidSect="00CF4E3E">
          <w:type w:val="continuous"/>
          <w:pgSz w:w="12240" w:h="15840"/>
          <w:pgMar w:top="1440" w:right="1440" w:bottom="1258" w:left="1276" w:header="720" w:footer="720" w:gutter="0"/>
          <w:cols w:num="2" w:space="720"/>
          <w:docGrid w:linePitch="360"/>
        </w:sectPr>
      </w:pPr>
    </w:p>
    <w:p w14:paraId="679B4977" w14:textId="4C0629DA" w:rsidR="00CF4E3E" w:rsidRPr="00177834" w:rsidRDefault="00CF4E3E" w:rsidP="00CF4E3E">
      <w:pPr>
        <w:rPr>
          <w:rFonts w:ascii="Arial" w:hAnsi="Arial" w:cs="Arial"/>
          <w:b/>
          <w:sz w:val="22"/>
          <w:szCs w:val="22"/>
          <w:lang w:val="fr-CA"/>
        </w:rPr>
      </w:pPr>
    </w:p>
    <w:p w14:paraId="757208D0" w14:textId="4066E8AE" w:rsidR="00B34E5D" w:rsidRPr="00A54366" w:rsidRDefault="00347C5D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54366">
        <w:rPr>
          <w:rFonts w:ascii="Arial" w:hAnsi="Arial" w:cs="Arial"/>
          <w:b/>
          <w:bCs/>
          <w:sz w:val="22"/>
          <w:szCs w:val="22"/>
          <w:lang w:val="fr-CA"/>
        </w:rPr>
        <w:t>Mot d’ouverture</w:t>
      </w:r>
    </w:p>
    <w:p w14:paraId="32C8FC3D" w14:textId="77777777" w:rsidR="00304965" w:rsidRPr="00290CCD" w:rsidRDefault="00304965" w:rsidP="00B51AAE">
      <w:pPr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14:paraId="6381808E" w14:textId="18B3107E" w:rsidR="00B9128C" w:rsidRPr="00347C5D" w:rsidRDefault="00347C5D" w:rsidP="00BF1EE4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347C5D">
        <w:rPr>
          <w:rFonts w:ascii="Arial" w:hAnsi="Arial" w:cs="Arial"/>
          <w:sz w:val="22"/>
          <w:szCs w:val="22"/>
          <w:lang w:val="fr-CA"/>
        </w:rPr>
        <w:t>M</w:t>
      </w:r>
      <w:r w:rsidR="00511D3D">
        <w:rPr>
          <w:rFonts w:ascii="Arial" w:hAnsi="Arial" w:cs="Arial"/>
          <w:sz w:val="22"/>
          <w:szCs w:val="22"/>
          <w:lang w:val="fr-CA"/>
        </w:rPr>
        <w:t>me Nathalie Provost</w:t>
      </w:r>
      <w:r w:rsidRPr="00347C5D">
        <w:rPr>
          <w:rFonts w:ascii="Arial" w:hAnsi="Arial" w:cs="Arial"/>
          <w:sz w:val="22"/>
          <w:szCs w:val="22"/>
          <w:lang w:val="fr-CA"/>
        </w:rPr>
        <w:t xml:space="preserve">, </w:t>
      </w:r>
      <w:r w:rsidR="00B63B83">
        <w:rPr>
          <w:rFonts w:ascii="Arial" w:hAnsi="Arial" w:cs="Arial"/>
          <w:sz w:val="22"/>
          <w:szCs w:val="22"/>
          <w:lang w:val="fr-CA"/>
        </w:rPr>
        <w:t>coprésident</w:t>
      </w:r>
      <w:r w:rsidR="00511D3D">
        <w:rPr>
          <w:rFonts w:ascii="Arial" w:hAnsi="Arial" w:cs="Arial"/>
          <w:sz w:val="22"/>
          <w:szCs w:val="22"/>
          <w:lang w:val="fr-CA"/>
        </w:rPr>
        <w:t>e</w:t>
      </w:r>
      <w:r w:rsidRPr="00347C5D">
        <w:rPr>
          <w:rFonts w:ascii="Arial" w:hAnsi="Arial" w:cs="Arial"/>
          <w:sz w:val="22"/>
          <w:szCs w:val="22"/>
          <w:lang w:val="fr-CA"/>
        </w:rPr>
        <w:t xml:space="preserve">, </w:t>
      </w:r>
      <w:r w:rsidR="00D20110">
        <w:rPr>
          <w:rFonts w:ascii="Arial" w:hAnsi="Arial" w:cs="Arial"/>
          <w:sz w:val="22"/>
          <w:szCs w:val="22"/>
          <w:lang w:val="fr-CA"/>
        </w:rPr>
        <w:t>souhaite bienvenu aux</w:t>
      </w:r>
      <w:r w:rsidRPr="00347C5D">
        <w:rPr>
          <w:rFonts w:ascii="Arial" w:hAnsi="Arial" w:cs="Arial"/>
          <w:sz w:val="22"/>
          <w:szCs w:val="22"/>
          <w:lang w:val="fr-CA"/>
        </w:rPr>
        <w:t xml:space="preserve"> participants</w:t>
      </w:r>
      <w:r w:rsidR="00B34E5D" w:rsidRPr="00347C5D">
        <w:rPr>
          <w:rFonts w:ascii="Arial" w:hAnsi="Arial" w:cs="Arial"/>
          <w:sz w:val="22"/>
          <w:szCs w:val="22"/>
          <w:lang w:val="fr-CA"/>
        </w:rPr>
        <w:t>.</w:t>
      </w:r>
    </w:p>
    <w:p w14:paraId="7A2DC3F7" w14:textId="77777777" w:rsidR="00B9128C" w:rsidRPr="00347C5D" w:rsidRDefault="00B9128C" w:rsidP="00B51AAE">
      <w:pPr>
        <w:tabs>
          <w:tab w:val="left" w:pos="720"/>
          <w:tab w:val="left" w:pos="1080"/>
        </w:tabs>
        <w:ind w:left="720"/>
        <w:jc w:val="both"/>
        <w:rPr>
          <w:rFonts w:ascii="Arial" w:hAnsi="Arial"/>
          <w:sz w:val="22"/>
          <w:lang w:val="fr-CA"/>
        </w:rPr>
      </w:pPr>
    </w:p>
    <w:p w14:paraId="48C3C8A6" w14:textId="46F926D0" w:rsidR="00B51AAE" w:rsidRPr="00A54366" w:rsidRDefault="00B34E5D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54366">
        <w:rPr>
          <w:rFonts w:ascii="Arial" w:hAnsi="Arial" w:cs="Arial"/>
          <w:b/>
          <w:sz w:val="22"/>
          <w:szCs w:val="22"/>
          <w:lang w:val="fr-CA"/>
        </w:rPr>
        <w:t xml:space="preserve">Adoption </w:t>
      </w:r>
      <w:r w:rsidR="00347C5D" w:rsidRPr="00A54366">
        <w:rPr>
          <w:rFonts w:ascii="Arial" w:hAnsi="Arial" w:cs="Arial"/>
          <w:b/>
          <w:sz w:val="22"/>
          <w:szCs w:val="22"/>
          <w:lang w:val="fr-CA"/>
        </w:rPr>
        <w:t>de l’ordre du jour</w:t>
      </w:r>
    </w:p>
    <w:p w14:paraId="19F57421" w14:textId="77777777" w:rsidR="00304965" w:rsidRPr="006A0D58" w:rsidRDefault="00304965" w:rsidP="00304965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7874D812" w14:textId="774F54B0" w:rsidR="009836CE" w:rsidRPr="00A36951" w:rsidRDefault="00347C5D" w:rsidP="00BF1EE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36951">
        <w:rPr>
          <w:rFonts w:ascii="Arial" w:hAnsi="Arial" w:cs="Arial"/>
          <w:sz w:val="22"/>
          <w:szCs w:val="22"/>
          <w:lang w:val="fr-CA"/>
        </w:rPr>
        <w:t>L’ordre du jour est adopté</w:t>
      </w:r>
      <w:r w:rsidR="006A0D58">
        <w:rPr>
          <w:rFonts w:ascii="Arial" w:hAnsi="Arial" w:cs="Arial"/>
          <w:sz w:val="22"/>
          <w:szCs w:val="22"/>
          <w:lang w:val="fr-CA"/>
        </w:rPr>
        <w:t>.</w:t>
      </w:r>
    </w:p>
    <w:p w14:paraId="359232AF" w14:textId="77777777" w:rsidR="00304965" w:rsidRPr="00A36951" w:rsidRDefault="00304965" w:rsidP="00B51AAE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4AF3F10" w14:textId="36779862" w:rsidR="00B51AAE" w:rsidRPr="00A54366" w:rsidRDefault="00B34E5D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54366">
        <w:rPr>
          <w:rFonts w:ascii="Arial" w:hAnsi="Arial" w:cs="Arial"/>
          <w:b/>
          <w:bCs/>
          <w:sz w:val="22"/>
          <w:szCs w:val="22"/>
          <w:lang w:val="fr-CA"/>
        </w:rPr>
        <w:t xml:space="preserve">Adoption </w:t>
      </w:r>
      <w:r w:rsidR="00347C5D" w:rsidRPr="00A54366">
        <w:rPr>
          <w:rFonts w:ascii="Arial" w:hAnsi="Arial" w:cs="Arial"/>
          <w:b/>
          <w:bCs/>
          <w:sz w:val="22"/>
          <w:szCs w:val="22"/>
          <w:lang w:val="fr-CA"/>
        </w:rPr>
        <w:t>du compte rendu de la dernière réunion</w:t>
      </w:r>
    </w:p>
    <w:p w14:paraId="12131A56" w14:textId="77777777" w:rsidR="00304965" w:rsidRPr="00347C5D" w:rsidRDefault="00304965" w:rsidP="00B51AAE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769E93B3" w14:textId="28EB3979" w:rsidR="004E2711" w:rsidRPr="00347C5D" w:rsidRDefault="00347C5D" w:rsidP="0088431A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347C5D">
        <w:rPr>
          <w:rFonts w:ascii="Arial" w:hAnsi="Arial" w:cs="Arial"/>
          <w:sz w:val="22"/>
          <w:szCs w:val="22"/>
          <w:lang w:val="fr-CA"/>
        </w:rPr>
        <w:t>L</w:t>
      </w:r>
      <w:r>
        <w:rPr>
          <w:rFonts w:ascii="Arial" w:hAnsi="Arial" w:cs="Arial"/>
          <w:sz w:val="22"/>
          <w:szCs w:val="22"/>
          <w:lang w:val="fr-CA"/>
        </w:rPr>
        <w:t>e compte rendu est</w:t>
      </w:r>
      <w:r w:rsidRPr="00347C5D">
        <w:rPr>
          <w:rFonts w:ascii="Arial" w:hAnsi="Arial" w:cs="Arial"/>
          <w:sz w:val="22"/>
          <w:szCs w:val="22"/>
          <w:lang w:val="fr-CA"/>
        </w:rPr>
        <w:t xml:space="preserve"> adopté</w:t>
      </w:r>
      <w:r w:rsidR="00290CCD" w:rsidRPr="00347C5D">
        <w:rPr>
          <w:rFonts w:ascii="Arial" w:hAnsi="Arial" w:cs="Arial"/>
          <w:sz w:val="22"/>
          <w:szCs w:val="22"/>
          <w:lang w:val="fr-CA"/>
        </w:rPr>
        <w:t>.</w:t>
      </w:r>
      <w:r w:rsidR="009A56CF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76748A8" w14:textId="77777777" w:rsidR="00290CCD" w:rsidRPr="00347C5D" w:rsidRDefault="00290CCD" w:rsidP="00290CCD">
      <w:pPr>
        <w:tabs>
          <w:tab w:val="left" w:pos="720"/>
          <w:tab w:val="left" w:pos="1080"/>
        </w:tabs>
        <w:ind w:left="90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92D9A5C" w14:textId="4FFD14B5" w:rsidR="00AE113E" w:rsidRPr="00A54366" w:rsidRDefault="00347C5D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A54366">
        <w:rPr>
          <w:rFonts w:ascii="Arial" w:hAnsi="Arial" w:cs="Arial"/>
          <w:b/>
          <w:sz w:val="22"/>
          <w:szCs w:val="22"/>
          <w:lang w:val="en-CA"/>
        </w:rPr>
        <w:t>Tour de table</w:t>
      </w:r>
    </w:p>
    <w:p w14:paraId="05877F16" w14:textId="77777777" w:rsidR="00AE113E" w:rsidRPr="00763A58" w:rsidRDefault="00AE113E" w:rsidP="00AE113E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58633A77" w14:textId="045B7880" w:rsidR="007C67A0" w:rsidRDefault="007C67A0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5E2C54">
        <w:rPr>
          <w:rFonts w:ascii="Arial" w:hAnsi="Arial" w:cs="Arial"/>
          <w:bCs/>
          <w:sz w:val="22"/>
          <w:szCs w:val="22"/>
          <w:lang w:val="fr-CA"/>
        </w:rPr>
        <w:t xml:space="preserve">Les participants présentent sommairement les </w:t>
      </w:r>
      <w:r w:rsidR="007D70F4">
        <w:rPr>
          <w:rFonts w:ascii="Arial" w:hAnsi="Arial" w:cs="Arial"/>
          <w:bCs/>
          <w:sz w:val="22"/>
          <w:szCs w:val="22"/>
          <w:lang w:val="fr-CA"/>
        </w:rPr>
        <w:t>derniers déve</w:t>
      </w:r>
      <w:r w:rsidR="00960BE9">
        <w:rPr>
          <w:rFonts w:ascii="Arial" w:hAnsi="Arial" w:cs="Arial"/>
          <w:bCs/>
          <w:sz w:val="22"/>
          <w:szCs w:val="22"/>
          <w:lang w:val="fr-CA"/>
        </w:rPr>
        <w:t>lo</w:t>
      </w:r>
      <w:r w:rsidR="007D70F4">
        <w:rPr>
          <w:rFonts w:ascii="Arial" w:hAnsi="Arial" w:cs="Arial"/>
          <w:bCs/>
          <w:sz w:val="22"/>
          <w:szCs w:val="22"/>
          <w:lang w:val="fr-CA"/>
        </w:rPr>
        <w:t xml:space="preserve">ppements </w:t>
      </w:r>
      <w:r w:rsidR="00960BE9">
        <w:rPr>
          <w:rFonts w:ascii="Arial" w:hAnsi="Arial" w:cs="Arial"/>
          <w:bCs/>
          <w:sz w:val="22"/>
          <w:szCs w:val="22"/>
          <w:lang w:val="fr-CA"/>
        </w:rPr>
        <w:t>de leurs</w:t>
      </w:r>
      <w:r w:rsidR="005E2C54">
        <w:rPr>
          <w:rFonts w:ascii="Arial" w:hAnsi="Arial" w:cs="Arial"/>
          <w:bCs/>
          <w:sz w:val="22"/>
          <w:szCs w:val="22"/>
          <w:lang w:val="fr-CA"/>
        </w:rPr>
        <w:t xml:space="preserve"> organisations respective</w:t>
      </w:r>
      <w:r w:rsidR="00C62BF9">
        <w:rPr>
          <w:rFonts w:ascii="Arial" w:hAnsi="Arial" w:cs="Arial"/>
          <w:bCs/>
          <w:sz w:val="22"/>
          <w:szCs w:val="22"/>
          <w:lang w:val="fr-CA"/>
        </w:rPr>
        <w:t>s</w:t>
      </w:r>
      <w:r w:rsidR="005E2C54">
        <w:rPr>
          <w:rFonts w:ascii="Arial" w:hAnsi="Arial" w:cs="Arial"/>
          <w:bCs/>
          <w:sz w:val="22"/>
          <w:szCs w:val="22"/>
          <w:lang w:val="fr-CA"/>
        </w:rPr>
        <w:t xml:space="preserve"> depuis la rencontre</w:t>
      </w:r>
      <w:r w:rsidR="003368F9">
        <w:rPr>
          <w:rFonts w:ascii="Arial" w:hAnsi="Arial" w:cs="Arial"/>
          <w:bCs/>
          <w:sz w:val="22"/>
          <w:szCs w:val="22"/>
          <w:lang w:val="fr-CA"/>
        </w:rPr>
        <w:t xml:space="preserve"> du 4 mai</w:t>
      </w:r>
      <w:r w:rsidR="005E2C54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09874A3B" w14:textId="77777777" w:rsidR="00960BE9" w:rsidRPr="005E2C54" w:rsidRDefault="00960BE9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14:paraId="53507C34" w14:textId="2CB5A1D0" w:rsidR="000C44F1" w:rsidRPr="000664FF" w:rsidRDefault="000C44F1" w:rsidP="00555A6C">
      <w:pPr>
        <w:pStyle w:val="Paragraphedeliste"/>
        <w:tabs>
          <w:tab w:val="left" w:pos="1080"/>
          <w:tab w:val="left" w:pos="1134"/>
        </w:tabs>
        <w:ind w:left="1134"/>
        <w:jc w:val="both"/>
        <w:rPr>
          <w:rFonts w:ascii="Arial" w:hAnsi="Arial"/>
          <w:b/>
          <w:sz w:val="22"/>
          <w:lang w:val="fr-CA"/>
        </w:rPr>
      </w:pPr>
    </w:p>
    <w:p w14:paraId="6AE990BB" w14:textId="4E794F34" w:rsidR="002D2AA8" w:rsidRDefault="002D2AA8" w:rsidP="004F7178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F089B">
        <w:rPr>
          <w:rFonts w:ascii="Arial" w:hAnsi="Arial" w:cs="Arial"/>
          <w:b/>
          <w:bCs/>
          <w:sz w:val="22"/>
          <w:szCs w:val="22"/>
        </w:rPr>
        <w:t xml:space="preserve">Suivi du processus </w:t>
      </w:r>
      <w:r w:rsidR="00FF089B" w:rsidRPr="00FF089B">
        <w:rPr>
          <w:rFonts w:ascii="Arial" w:hAnsi="Arial" w:cs="Arial"/>
          <w:b/>
          <w:bCs/>
          <w:sz w:val="22"/>
          <w:szCs w:val="22"/>
        </w:rPr>
        <w:t>d’émission de permis de pré-traitement du lixiviat de l’usine Coventry</w:t>
      </w:r>
      <w:r w:rsidR="00336CD2">
        <w:rPr>
          <w:rFonts w:ascii="Arial" w:hAnsi="Arial" w:cs="Arial"/>
          <w:b/>
          <w:bCs/>
          <w:sz w:val="22"/>
          <w:szCs w:val="22"/>
        </w:rPr>
        <w:t xml:space="preserve"> – Pete Laflamme, Vt DEC</w:t>
      </w:r>
    </w:p>
    <w:p w14:paraId="1EE05D34" w14:textId="342C2BA6" w:rsidR="00336CD2" w:rsidRDefault="00336CD2" w:rsidP="00336CD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D93484A" w14:textId="75BF072E" w:rsidR="00572986" w:rsidRDefault="00572986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2986">
        <w:rPr>
          <w:rFonts w:ascii="Arial" w:hAnsi="Arial" w:cs="Arial"/>
          <w:sz w:val="22"/>
          <w:szCs w:val="22"/>
        </w:rPr>
        <w:t>Il y</w:t>
      </w:r>
      <w:r>
        <w:rPr>
          <w:rFonts w:ascii="Arial" w:hAnsi="Arial" w:cs="Arial"/>
          <w:sz w:val="22"/>
          <w:szCs w:val="22"/>
        </w:rPr>
        <w:t xml:space="preserve"> </w:t>
      </w:r>
      <w:r w:rsidRPr="0057298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eu 2 rencontres publiques </w:t>
      </w:r>
      <w:r w:rsidR="00606F1A">
        <w:rPr>
          <w:rFonts w:ascii="Arial" w:hAnsi="Arial" w:cs="Arial"/>
          <w:sz w:val="22"/>
          <w:szCs w:val="22"/>
        </w:rPr>
        <w:t xml:space="preserve">concernant la demande de permis de l’entreprise Casella </w:t>
      </w:r>
    </w:p>
    <w:p w14:paraId="3C835F21" w14:textId="40D93B9D" w:rsidR="00606F1A" w:rsidRDefault="00751908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comment</w:t>
      </w:r>
      <w:r w:rsidR="004E53D8">
        <w:rPr>
          <w:rFonts w:ascii="Arial" w:hAnsi="Arial" w:cs="Arial"/>
          <w:sz w:val="22"/>
          <w:szCs w:val="22"/>
        </w:rPr>
        <w:t>aires concernant la</w:t>
      </w:r>
      <w:r w:rsidR="00DC728B">
        <w:rPr>
          <w:rFonts w:ascii="Arial" w:hAnsi="Arial" w:cs="Arial"/>
          <w:sz w:val="22"/>
          <w:szCs w:val="22"/>
        </w:rPr>
        <w:t xml:space="preserve"> demande de permis sont acceptés jusqu’au 24 novembre prochain</w:t>
      </w:r>
    </w:p>
    <w:p w14:paraId="386FC927" w14:textId="4CEA243B" w:rsidR="00D52EB7" w:rsidRDefault="00CA7C65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Le </w:t>
      </w:r>
      <w:r w:rsidRPr="0037322F">
        <w:rPr>
          <w:rFonts w:ascii="Arial" w:hAnsi="Arial" w:cs="Arial"/>
          <w:sz w:val="22"/>
          <w:szCs w:val="22"/>
          <w:highlight w:val="yellow"/>
        </w:rPr>
        <w:t xml:space="preserve">moratoire sur </w:t>
      </w:r>
      <w:r w:rsidR="003A0797" w:rsidRPr="0037322F">
        <w:rPr>
          <w:rFonts w:ascii="Arial" w:hAnsi="Arial" w:cs="Arial"/>
          <w:sz w:val="22"/>
          <w:szCs w:val="22"/>
          <w:highlight w:val="yellow"/>
        </w:rPr>
        <w:t xml:space="preserve">le </w:t>
      </w:r>
      <w:r w:rsidR="00D347A0">
        <w:rPr>
          <w:rFonts w:ascii="Arial" w:hAnsi="Arial" w:cs="Arial"/>
          <w:sz w:val="22"/>
          <w:szCs w:val="22"/>
          <w:highlight w:val="yellow"/>
        </w:rPr>
        <w:t>traitement à l’usine de Newport du</w:t>
      </w:r>
      <w:r w:rsidR="003A0797" w:rsidRPr="0037322F">
        <w:rPr>
          <w:rFonts w:ascii="Arial" w:hAnsi="Arial" w:cs="Arial"/>
          <w:sz w:val="22"/>
          <w:szCs w:val="22"/>
          <w:highlight w:val="yellow"/>
        </w:rPr>
        <w:t xml:space="preserve"> lixiviat</w:t>
      </w:r>
      <w:r w:rsidR="00074778" w:rsidRPr="0037322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52EB7">
        <w:rPr>
          <w:rFonts w:ascii="Arial" w:hAnsi="Arial" w:cs="Arial"/>
          <w:sz w:val="22"/>
          <w:szCs w:val="22"/>
        </w:rPr>
        <w:t>reconduit jusqu’en 2026</w:t>
      </w:r>
    </w:p>
    <w:p w14:paraId="19ECA9A7" w14:textId="55F1D588" w:rsidR="00C71FEC" w:rsidRDefault="0037322F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80B9C">
        <w:rPr>
          <w:rFonts w:ascii="Arial" w:hAnsi="Arial" w:cs="Arial"/>
          <w:sz w:val="22"/>
          <w:szCs w:val="22"/>
        </w:rPr>
        <w:t xml:space="preserve">’émission de permis </w:t>
      </w:r>
      <w:r w:rsidR="007761AE">
        <w:rPr>
          <w:rFonts w:ascii="Arial" w:hAnsi="Arial" w:cs="Arial"/>
          <w:sz w:val="22"/>
          <w:szCs w:val="22"/>
        </w:rPr>
        <w:t xml:space="preserve">prévoit plusieurs conditions telle qu’une étude pilote et </w:t>
      </w:r>
      <w:r w:rsidR="008C19B7">
        <w:rPr>
          <w:rFonts w:ascii="Arial" w:hAnsi="Arial" w:cs="Arial"/>
          <w:sz w:val="22"/>
          <w:szCs w:val="22"/>
        </w:rPr>
        <w:t xml:space="preserve">des analyses fréquentes </w:t>
      </w:r>
      <w:r w:rsidR="002639DA">
        <w:rPr>
          <w:rFonts w:ascii="Arial" w:hAnsi="Arial" w:cs="Arial"/>
          <w:sz w:val="22"/>
          <w:szCs w:val="22"/>
        </w:rPr>
        <w:t>du lixiviat après traitement</w:t>
      </w:r>
      <w:r w:rsidR="00C71FEC">
        <w:rPr>
          <w:rFonts w:ascii="Arial" w:hAnsi="Arial" w:cs="Arial"/>
          <w:sz w:val="22"/>
          <w:szCs w:val="22"/>
        </w:rPr>
        <w:t xml:space="preserve"> par l’usine de </w:t>
      </w:r>
      <w:r w:rsidR="00EA7413">
        <w:rPr>
          <w:rFonts w:ascii="Arial" w:hAnsi="Arial" w:cs="Arial"/>
          <w:sz w:val="22"/>
          <w:szCs w:val="22"/>
        </w:rPr>
        <w:t>Montpellier</w:t>
      </w:r>
      <w:r w:rsidR="00C71FEC">
        <w:rPr>
          <w:rFonts w:ascii="Arial" w:hAnsi="Arial" w:cs="Arial"/>
          <w:sz w:val="22"/>
          <w:szCs w:val="22"/>
        </w:rPr>
        <w:t>.</w:t>
      </w:r>
    </w:p>
    <w:p w14:paraId="67A78C04" w14:textId="62E8159A" w:rsidR="00B86B6C" w:rsidRDefault="00C71FEC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lixiviat doit être traité par l’usine de Montpellier</w:t>
      </w:r>
      <w:r w:rsidR="00EA7413">
        <w:rPr>
          <w:rFonts w:ascii="Arial" w:hAnsi="Arial" w:cs="Arial"/>
          <w:sz w:val="22"/>
          <w:szCs w:val="22"/>
        </w:rPr>
        <w:t xml:space="preserve"> ou Plattsburgh</w:t>
      </w:r>
      <w:r>
        <w:rPr>
          <w:rFonts w:ascii="Arial" w:hAnsi="Arial" w:cs="Arial"/>
          <w:sz w:val="22"/>
          <w:szCs w:val="22"/>
        </w:rPr>
        <w:t>. Étant donné le moratoire, aucun lixiviat n’est envoyé à l’usine de Newport.</w:t>
      </w:r>
    </w:p>
    <w:p w14:paraId="7840530B" w14:textId="250E464C" w:rsidR="00B86B6C" w:rsidRDefault="00B86B6C" w:rsidP="005729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commentaires envoyés seront analysés et une réponse sera formulé</w:t>
      </w:r>
      <w:r w:rsidR="00B3266D">
        <w:rPr>
          <w:rFonts w:ascii="Arial" w:hAnsi="Arial" w:cs="Arial"/>
          <w:sz w:val="22"/>
          <w:szCs w:val="22"/>
        </w:rPr>
        <w:t>e pour chacun au début de 2022 et disponible pour le public.</w:t>
      </w:r>
    </w:p>
    <w:p w14:paraId="2FABA71B" w14:textId="77777777" w:rsidR="00B3266D" w:rsidRDefault="00B3266D" w:rsidP="00BF6AA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6032C34" w14:textId="511D2F2C" w:rsidR="00CA7C65" w:rsidRPr="00572986" w:rsidRDefault="002639DA" w:rsidP="00B86B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0797">
        <w:rPr>
          <w:rFonts w:ascii="Arial" w:hAnsi="Arial" w:cs="Arial"/>
          <w:sz w:val="22"/>
          <w:szCs w:val="22"/>
        </w:rPr>
        <w:t xml:space="preserve">  </w:t>
      </w:r>
    </w:p>
    <w:p w14:paraId="54747634" w14:textId="77777777" w:rsidR="00FF089B" w:rsidRPr="002D2AA8" w:rsidRDefault="00FF089B" w:rsidP="00FF08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05496B5" w14:textId="24FD3781" w:rsidR="00511D3D" w:rsidRPr="004F7178" w:rsidRDefault="0075117E" w:rsidP="004F7178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Suivi des analyses de PFAS </w:t>
      </w:r>
      <w:r w:rsidR="00EB6EAB">
        <w:rPr>
          <w:rFonts w:ascii="Arial" w:hAnsi="Arial" w:cs="Arial"/>
          <w:b/>
          <w:sz w:val="22"/>
          <w:szCs w:val="22"/>
        </w:rPr>
        <w:t xml:space="preserve">des eaux de surface et des chairs de poissons – Rick Levey, Vt </w:t>
      </w:r>
      <w:r w:rsidR="00567784">
        <w:rPr>
          <w:rFonts w:ascii="Arial" w:hAnsi="Arial" w:cs="Arial"/>
          <w:b/>
          <w:sz w:val="22"/>
          <w:szCs w:val="22"/>
        </w:rPr>
        <w:t>DE CET Julie Grenier COGESAF</w:t>
      </w:r>
    </w:p>
    <w:p w14:paraId="71E8AB3F" w14:textId="4744DB15" w:rsidR="00C618A2" w:rsidRDefault="00C618A2" w:rsidP="00567784">
      <w:pPr>
        <w:tabs>
          <w:tab w:val="left" w:pos="720"/>
          <w:tab w:val="left" w:pos="1080"/>
        </w:tabs>
        <w:jc w:val="both"/>
        <w:rPr>
          <w:rFonts w:ascii="Arial" w:hAnsi="Arial"/>
          <w:b/>
          <w:sz w:val="22"/>
          <w:lang w:val="fr-CA"/>
        </w:rPr>
      </w:pPr>
    </w:p>
    <w:p w14:paraId="3795894C" w14:textId="0C7B6B78" w:rsidR="00567784" w:rsidRDefault="004F6490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PFAS analysés dans le lac au cours de l’été et automne 2021</w:t>
      </w:r>
      <w:r w:rsidR="000B00AF">
        <w:rPr>
          <w:rFonts w:ascii="Arial" w:hAnsi="Arial"/>
          <w:bCs/>
          <w:sz w:val="22"/>
          <w:lang w:val="fr-CA"/>
        </w:rPr>
        <w:t xml:space="preserve"> (3 échantilonages </w:t>
      </w:r>
      <w:r w:rsidR="00C17058">
        <w:rPr>
          <w:rFonts w:ascii="Arial" w:hAnsi="Arial"/>
          <w:bCs/>
          <w:sz w:val="22"/>
          <w:lang w:val="fr-CA"/>
        </w:rPr>
        <w:t xml:space="preserve">les </w:t>
      </w:r>
      <w:r w:rsidR="00E25BBF">
        <w:rPr>
          <w:rFonts w:ascii="Arial" w:hAnsi="Arial"/>
          <w:bCs/>
          <w:sz w:val="22"/>
          <w:lang w:val="fr-CA"/>
        </w:rPr>
        <w:t>20-07, 20-08 et 19-10)</w:t>
      </w:r>
    </w:p>
    <w:p w14:paraId="027324F6" w14:textId="7259C018" w:rsidR="004F6490" w:rsidRDefault="00042521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Travaux </w:t>
      </w:r>
      <w:r w:rsidR="0023611C">
        <w:rPr>
          <w:rFonts w:ascii="Arial" w:hAnsi="Arial"/>
          <w:bCs/>
          <w:sz w:val="22"/>
          <w:lang w:val="fr-CA"/>
        </w:rPr>
        <w:t>Coordonné</w:t>
      </w:r>
      <w:r>
        <w:rPr>
          <w:rFonts w:ascii="Arial" w:hAnsi="Arial"/>
          <w:bCs/>
          <w:sz w:val="22"/>
          <w:lang w:val="fr-CA"/>
        </w:rPr>
        <w:t>s</w:t>
      </w:r>
      <w:r w:rsidR="0023611C">
        <w:rPr>
          <w:rFonts w:ascii="Arial" w:hAnsi="Arial"/>
          <w:bCs/>
          <w:sz w:val="22"/>
          <w:lang w:val="fr-CA"/>
        </w:rPr>
        <w:t xml:space="preserve"> entre le Vermont et le Québec pour la comparabilité des résultats</w:t>
      </w:r>
    </w:p>
    <w:p w14:paraId="71E70B57" w14:textId="5DEA3C20" w:rsidR="0023611C" w:rsidRDefault="00A727CD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Du côté Vermont, </w:t>
      </w:r>
      <w:r w:rsidR="005A2F30">
        <w:rPr>
          <w:rFonts w:ascii="Arial" w:hAnsi="Arial"/>
          <w:bCs/>
          <w:sz w:val="22"/>
          <w:lang w:val="fr-CA"/>
        </w:rPr>
        <w:t>6</w:t>
      </w:r>
      <w:r>
        <w:rPr>
          <w:rFonts w:ascii="Arial" w:hAnsi="Arial"/>
          <w:bCs/>
          <w:sz w:val="22"/>
          <w:lang w:val="fr-CA"/>
        </w:rPr>
        <w:t xml:space="preserve"> sites dans les tributaires et 3 sites dans le lac</w:t>
      </w:r>
    </w:p>
    <w:p w14:paraId="53F59D32" w14:textId="3E482C65" w:rsidR="00A727CD" w:rsidRDefault="00A727CD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Du côté Québec, </w:t>
      </w:r>
      <w:r w:rsidR="00EC3409">
        <w:rPr>
          <w:rFonts w:ascii="Arial" w:hAnsi="Arial"/>
          <w:bCs/>
          <w:sz w:val="22"/>
          <w:lang w:val="fr-CA"/>
        </w:rPr>
        <w:t>4 sites dans les tributaires et 3 sites dans le lac</w:t>
      </w:r>
    </w:p>
    <w:p w14:paraId="71DBEDBD" w14:textId="5C23ED93" w:rsidR="00EC3409" w:rsidRDefault="00EC3409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Sites identifiés selon les probabilités de retrouver des PFAS.</w:t>
      </w:r>
    </w:p>
    <w:p w14:paraId="695DF7D7" w14:textId="72F6E6F4" w:rsidR="00EC3409" w:rsidRDefault="00EA62E2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PFAS analysés dans les chairs de poisson </w:t>
      </w:r>
      <w:r w:rsidR="0065485F">
        <w:rPr>
          <w:rFonts w:ascii="Arial" w:hAnsi="Arial"/>
          <w:bCs/>
          <w:sz w:val="22"/>
          <w:lang w:val="fr-CA"/>
        </w:rPr>
        <w:t>sur 4 sites et pour 3 espèces de poissons (</w:t>
      </w:r>
      <w:r w:rsidR="004D5FDD">
        <w:rPr>
          <w:rFonts w:ascii="Arial" w:hAnsi="Arial"/>
          <w:bCs/>
          <w:sz w:val="22"/>
          <w:lang w:val="fr-CA"/>
        </w:rPr>
        <w:t xml:space="preserve">Achigan à grande bouche, </w:t>
      </w:r>
      <w:r w:rsidR="001208A7">
        <w:rPr>
          <w:rFonts w:ascii="Arial" w:hAnsi="Arial"/>
          <w:bCs/>
          <w:sz w:val="22"/>
          <w:lang w:val="fr-CA"/>
        </w:rPr>
        <w:t xml:space="preserve">perchaude, </w:t>
      </w:r>
      <w:r w:rsidR="00350950">
        <w:rPr>
          <w:rFonts w:ascii="Arial" w:hAnsi="Arial"/>
          <w:bCs/>
          <w:sz w:val="22"/>
          <w:lang w:val="fr-CA"/>
        </w:rPr>
        <w:t>barbotte brune)</w:t>
      </w:r>
      <w:r w:rsidR="00A24CD0">
        <w:rPr>
          <w:rFonts w:ascii="Arial" w:hAnsi="Arial"/>
          <w:bCs/>
          <w:sz w:val="22"/>
          <w:lang w:val="fr-CA"/>
        </w:rPr>
        <w:t xml:space="preserve"> du côté du Vermont seulement</w:t>
      </w:r>
      <w:r w:rsidR="008A4FFE">
        <w:rPr>
          <w:rFonts w:ascii="Arial" w:hAnsi="Arial"/>
          <w:bCs/>
          <w:sz w:val="22"/>
          <w:lang w:val="fr-CA"/>
        </w:rPr>
        <w:t xml:space="preserve"> et en octobre seulement.</w:t>
      </w:r>
    </w:p>
    <w:p w14:paraId="377BE548" w14:textId="7D3B005C" w:rsidR="00834152" w:rsidRDefault="00DE1396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Résultat</w:t>
      </w:r>
      <w:r w:rsidR="002E4061">
        <w:rPr>
          <w:rFonts w:ascii="Arial" w:hAnsi="Arial"/>
          <w:bCs/>
          <w:sz w:val="22"/>
          <w:lang w:val="fr-CA"/>
        </w:rPr>
        <w:t>s</w:t>
      </w:r>
      <w:r>
        <w:rPr>
          <w:rFonts w:ascii="Arial" w:hAnsi="Arial"/>
          <w:bCs/>
          <w:sz w:val="22"/>
          <w:lang w:val="fr-CA"/>
        </w:rPr>
        <w:t xml:space="preserve"> Vermont : sur les </w:t>
      </w:r>
      <w:r w:rsidR="00E25BBF">
        <w:rPr>
          <w:rFonts w:ascii="Arial" w:hAnsi="Arial"/>
          <w:bCs/>
          <w:sz w:val="22"/>
          <w:lang w:val="fr-CA"/>
        </w:rPr>
        <w:t>3</w:t>
      </w:r>
      <w:r w:rsidR="00867BBA">
        <w:rPr>
          <w:rFonts w:ascii="Arial" w:hAnsi="Arial"/>
          <w:bCs/>
          <w:sz w:val="22"/>
          <w:lang w:val="fr-CA"/>
        </w:rPr>
        <w:t>0</w:t>
      </w:r>
      <w:r w:rsidR="00E25BBF">
        <w:rPr>
          <w:rFonts w:ascii="Arial" w:hAnsi="Arial"/>
          <w:bCs/>
          <w:sz w:val="22"/>
          <w:lang w:val="fr-CA"/>
        </w:rPr>
        <w:t xml:space="preserve"> échantillons</w:t>
      </w:r>
      <w:r w:rsidR="00867BBA">
        <w:rPr>
          <w:rFonts w:ascii="Arial" w:hAnsi="Arial"/>
          <w:bCs/>
          <w:sz w:val="22"/>
          <w:lang w:val="fr-CA"/>
        </w:rPr>
        <w:t xml:space="preserve"> </w:t>
      </w:r>
      <w:r w:rsidR="00DA75CE">
        <w:rPr>
          <w:rFonts w:ascii="Arial" w:hAnsi="Arial"/>
          <w:bCs/>
          <w:sz w:val="22"/>
          <w:lang w:val="fr-CA"/>
        </w:rPr>
        <w:t xml:space="preserve">2 échantillons ont montré des concentrations en 1 </w:t>
      </w:r>
      <w:r w:rsidR="001F21CE">
        <w:rPr>
          <w:rFonts w:ascii="Arial" w:hAnsi="Arial"/>
          <w:bCs/>
          <w:sz w:val="22"/>
          <w:lang w:val="fr-CA"/>
        </w:rPr>
        <w:t>composé (pfba) en quantité supérieur à la limite de détection</w:t>
      </w:r>
    </w:p>
    <w:p w14:paraId="4F6EA091" w14:textId="77777777" w:rsidR="00FA5D24" w:rsidRDefault="002E4061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Résultats Québec : </w:t>
      </w:r>
      <w:r w:rsidR="009B01A7">
        <w:rPr>
          <w:rFonts w:ascii="Arial" w:hAnsi="Arial"/>
          <w:bCs/>
          <w:sz w:val="22"/>
          <w:lang w:val="fr-CA"/>
        </w:rPr>
        <w:t xml:space="preserve">Sur les 16 échantillons, </w:t>
      </w:r>
      <w:r w:rsidR="00A4291F">
        <w:rPr>
          <w:rFonts w:ascii="Arial" w:hAnsi="Arial"/>
          <w:bCs/>
          <w:sz w:val="22"/>
          <w:lang w:val="fr-CA"/>
        </w:rPr>
        <w:t xml:space="preserve">2 échantillons ont montré des concentrations </w:t>
      </w:r>
      <w:r w:rsidR="002F2AF1">
        <w:rPr>
          <w:rFonts w:ascii="Arial" w:hAnsi="Arial"/>
          <w:bCs/>
          <w:sz w:val="22"/>
          <w:lang w:val="fr-CA"/>
        </w:rPr>
        <w:t xml:space="preserve">en 2 composés </w:t>
      </w:r>
      <w:r w:rsidR="00FA5D24">
        <w:rPr>
          <w:rFonts w:ascii="Arial" w:hAnsi="Arial"/>
          <w:bCs/>
          <w:sz w:val="22"/>
          <w:lang w:val="fr-CA"/>
        </w:rPr>
        <w:t xml:space="preserve">(1 pour pfba et 1 pour pfoa) </w:t>
      </w:r>
      <w:r w:rsidR="00A4291F">
        <w:rPr>
          <w:rFonts w:ascii="Arial" w:hAnsi="Arial"/>
          <w:bCs/>
          <w:sz w:val="22"/>
          <w:lang w:val="fr-CA"/>
        </w:rPr>
        <w:t>supérieures</w:t>
      </w:r>
      <w:r w:rsidR="00FA5D24">
        <w:rPr>
          <w:rFonts w:ascii="Arial" w:hAnsi="Arial"/>
          <w:bCs/>
          <w:sz w:val="22"/>
          <w:lang w:val="fr-CA"/>
        </w:rPr>
        <w:t xml:space="preserve"> aux limites de détection</w:t>
      </w:r>
    </w:p>
    <w:p w14:paraId="4CC5232A" w14:textId="193108D1" w:rsidR="003F45A7" w:rsidRDefault="00DA6ED9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Conclusions : Très peu de détection pour les différents PFAS dans le lac et les tributaires. </w:t>
      </w:r>
      <w:r w:rsidR="003F45A7">
        <w:rPr>
          <w:rFonts w:ascii="Arial" w:hAnsi="Arial"/>
          <w:bCs/>
          <w:sz w:val="22"/>
          <w:lang w:val="fr-CA"/>
        </w:rPr>
        <w:t xml:space="preserve">Dans les cas de détection, juste au-dessus des limites de détection mais </w:t>
      </w:r>
      <w:r w:rsidR="007F5F7E">
        <w:rPr>
          <w:rFonts w:ascii="Arial" w:hAnsi="Arial"/>
          <w:bCs/>
          <w:sz w:val="22"/>
          <w:lang w:val="fr-CA"/>
        </w:rPr>
        <w:t>substantiellement</w:t>
      </w:r>
      <w:r w:rsidR="003F45A7">
        <w:rPr>
          <w:rFonts w:ascii="Arial" w:hAnsi="Arial"/>
          <w:bCs/>
          <w:sz w:val="22"/>
          <w:lang w:val="fr-CA"/>
        </w:rPr>
        <w:t xml:space="preserve"> en-dessous des critères de qualité de l’eau.</w:t>
      </w:r>
    </w:p>
    <w:p w14:paraId="5C1A6FAC" w14:textId="74B2989B" w:rsidR="002E4061" w:rsidRDefault="000E57A6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 xml:space="preserve">Pour les chairs de poissons, sur les </w:t>
      </w:r>
      <w:r w:rsidR="009C4710">
        <w:rPr>
          <w:rFonts w:ascii="Arial" w:hAnsi="Arial"/>
          <w:bCs/>
          <w:sz w:val="22"/>
          <w:lang w:val="fr-CA"/>
        </w:rPr>
        <w:t xml:space="preserve">36 pfas analysés </w:t>
      </w:r>
      <w:r w:rsidR="00E354FE">
        <w:rPr>
          <w:rFonts w:ascii="Arial" w:hAnsi="Arial"/>
          <w:bCs/>
          <w:sz w:val="22"/>
          <w:lang w:val="fr-CA"/>
        </w:rPr>
        <w:t>sur les 30 échantillons, 3</w:t>
      </w:r>
      <w:r w:rsidR="00A4291F">
        <w:rPr>
          <w:rFonts w:ascii="Arial" w:hAnsi="Arial"/>
          <w:bCs/>
          <w:sz w:val="22"/>
          <w:lang w:val="fr-CA"/>
        </w:rPr>
        <w:t xml:space="preserve"> </w:t>
      </w:r>
      <w:r w:rsidR="007F5F7E">
        <w:rPr>
          <w:rFonts w:ascii="Arial" w:hAnsi="Arial"/>
          <w:bCs/>
          <w:sz w:val="22"/>
          <w:lang w:val="fr-CA"/>
        </w:rPr>
        <w:t xml:space="preserve">échantillons </w:t>
      </w:r>
      <w:r w:rsidR="00045E24">
        <w:rPr>
          <w:rFonts w:ascii="Arial" w:hAnsi="Arial"/>
          <w:bCs/>
          <w:sz w:val="22"/>
          <w:lang w:val="fr-CA"/>
        </w:rPr>
        <w:t xml:space="preserve">avec détection de PFAS au-dessus des limites de détection. </w:t>
      </w:r>
      <w:r w:rsidR="009C442B">
        <w:rPr>
          <w:rFonts w:ascii="Arial" w:hAnsi="Arial"/>
          <w:bCs/>
          <w:sz w:val="22"/>
          <w:lang w:val="fr-CA"/>
        </w:rPr>
        <w:t xml:space="preserve">Dans tous les cas, niveaux détectés </w:t>
      </w:r>
      <w:r w:rsidR="005D5057">
        <w:rPr>
          <w:rFonts w:ascii="Arial" w:hAnsi="Arial"/>
          <w:bCs/>
          <w:sz w:val="22"/>
          <w:lang w:val="fr-CA"/>
        </w:rPr>
        <w:t>en-dessous des critères de qualité pour la consommation.</w:t>
      </w:r>
    </w:p>
    <w:p w14:paraId="0295725D" w14:textId="615C9190" w:rsidR="005D5057" w:rsidRDefault="004B4E3A" w:rsidP="00352FF8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L</w:t>
      </w:r>
      <w:r w:rsidR="00EB2E04">
        <w:rPr>
          <w:rFonts w:ascii="Arial" w:hAnsi="Arial"/>
          <w:bCs/>
          <w:sz w:val="22"/>
          <w:lang w:val="fr-CA"/>
        </w:rPr>
        <w:t xml:space="preserve">a pertinence de poursuivre </w:t>
      </w:r>
      <w:r w:rsidR="00880278">
        <w:rPr>
          <w:rFonts w:ascii="Arial" w:hAnsi="Arial"/>
          <w:bCs/>
          <w:sz w:val="22"/>
          <w:lang w:val="fr-CA"/>
        </w:rPr>
        <w:t>les analyses pour les prochaines années sera évalués dans les prochains mois à partir de</w:t>
      </w:r>
      <w:r w:rsidR="00940747">
        <w:rPr>
          <w:rFonts w:ascii="Arial" w:hAnsi="Arial"/>
          <w:bCs/>
          <w:sz w:val="22"/>
          <w:lang w:val="fr-CA"/>
        </w:rPr>
        <w:t>s résultats pour 2021</w:t>
      </w:r>
    </w:p>
    <w:p w14:paraId="37491DC6" w14:textId="77777777" w:rsidR="00940747" w:rsidRPr="00352FF8" w:rsidRDefault="00940747" w:rsidP="00940747">
      <w:pPr>
        <w:pStyle w:val="Paragraphedeliste"/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fr-CA"/>
        </w:rPr>
      </w:pPr>
    </w:p>
    <w:p w14:paraId="42BA24E1" w14:textId="301AA04B" w:rsidR="00511D3D" w:rsidRPr="004F7178" w:rsidRDefault="00F70F85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Style w:val="normaltextrun"/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Processus de planification </w:t>
      </w:r>
      <w:r w:rsidR="00FA41F5">
        <w:rPr>
          <w:rFonts w:ascii="Arial" w:hAnsi="Arial" w:cs="Arial"/>
          <w:b/>
          <w:sz w:val="22"/>
          <w:szCs w:val="22"/>
          <w:lang w:val="fr-CA"/>
        </w:rPr>
        <w:t>du bassin versant no.17 – Ben Copans, Vt DEC</w:t>
      </w:r>
    </w:p>
    <w:p w14:paraId="2E5547AF" w14:textId="241554C7" w:rsidR="00E97538" w:rsidRPr="00DE7660" w:rsidRDefault="004417FB" w:rsidP="00A23420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Le Vermont est dans le processus de mise à jour de son pl</w:t>
      </w:r>
      <w:r w:rsidR="00DE7660">
        <w:rPr>
          <w:rFonts w:ascii="Arial" w:hAnsi="Arial" w:cs="Arial"/>
          <w:bCs/>
          <w:sz w:val="22"/>
          <w:szCs w:val="22"/>
          <w:lang w:val="fr-CA"/>
        </w:rPr>
        <w:t>an qui se terminera à la fin de 2022</w:t>
      </w:r>
    </w:p>
    <w:p w14:paraId="61621F7F" w14:textId="32709405" w:rsidR="00DE7660" w:rsidRPr="00597813" w:rsidRDefault="00DE7660" w:rsidP="00A23420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Présentement en train de conduire un sondage pour recueillir les </w:t>
      </w:r>
      <w:r w:rsidR="00597813">
        <w:rPr>
          <w:rFonts w:ascii="Arial" w:hAnsi="Arial" w:cs="Arial"/>
          <w:bCs/>
          <w:sz w:val="22"/>
          <w:szCs w:val="22"/>
          <w:lang w:val="fr-CA"/>
        </w:rPr>
        <w:t>avis de la population.</w:t>
      </w:r>
    </w:p>
    <w:p w14:paraId="23EB55A4" w14:textId="74EA9A2F" w:rsidR="00597813" w:rsidRPr="00357738" w:rsidRDefault="00597813" w:rsidP="00A23420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Suite à cette démarche, un rapport sera publié sur ce </w:t>
      </w:r>
      <w:r w:rsidR="00D13512">
        <w:rPr>
          <w:rFonts w:ascii="Arial" w:hAnsi="Arial" w:cs="Arial"/>
          <w:bCs/>
          <w:sz w:val="22"/>
          <w:szCs w:val="22"/>
          <w:lang w:val="fr-CA"/>
        </w:rPr>
        <w:t>qui a été fait en lien avec le plan.</w:t>
      </w:r>
    </w:p>
    <w:p w14:paraId="6729F39C" w14:textId="48DE88D6" w:rsidR="00357738" w:rsidRPr="00D13512" w:rsidRDefault="00357738" w:rsidP="00A23420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Le rapport annuel </w:t>
      </w:r>
      <w:r w:rsidR="00962D51">
        <w:rPr>
          <w:rFonts w:ascii="Arial" w:hAnsi="Arial" w:cs="Arial"/>
          <w:bCs/>
          <w:sz w:val="22"/>
          <w:szCs w:val="22"/>
          <w:lang w:val="fr-CA"/>
        </w:rPr>
        <w:t>2021 sera publié et portera notamment sur les projets de réduction de phosphore.</w:t>
      </w:r>
    </w:p>
    <w:p w14:paraId="4C23FAF0" w14:textId="1A127E41" w:rsidR="00D13512" w:rsidRDefault="00D13512" w:rsidP="002107B6">
      <w:p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52823BCF" w14:textId="77777777" w:rsidR="002107B6" w:rsidRPr="002107B6" w:rsidRDefault="002107B6" w:rsidP="002107B6">
      <w:p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74E86DEA" w14:textId="04E691D0" w:rsidR="00511D3D" w:rsidRPr="006A3ECE" w:rsidRDefault="009242A1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Suite de la surveillance </w:t>
      </w:r>
      <w:r w:rsidR="00BB487F">
        <w:rPr>
          <w:rFonts w:ascii="Arial" w:hAnsi="Arial" w:cs="Arial"/>
          <w:b/>
          <w:sz w:val="22"/>
          <w:szCs w:val="22"/>
          <w:lang w:val="fr-CA"/>
        </w:rPr>
        <w:t>des niveaux de phosphore, des espèces aquatiques envahissantes</w:t>
      </w:r>
      <w:r w:rsidR="00CB4E95">
        <w:rPr>
          <w:rFonts w:ascii="Arial" w:hAnsi="Arial" w:cs="Arial"/>
          <w:b/>
          <w:sz w:val="22"/>
          <w:szCs w:val="22"/>
          <w:lang w:val="fr-CA"/>
        </w:rPr>
        <w:t xml:space="preserve"> et des fleurs d’eau de cyanobactéries</w:t>
      </w:r>
      <w:r w:rsidR="00100A82" w:rsidRPr="00A54366">
        <w:rPr>
          <w:rFonts w:ascii="Arial" w:hAnsi="Arial" w:cs="Arial"/>
          <w:b/>
          <w:sz w:val="22"/>
          <w:szCs w:val="22"/>
          <w:lang w:val="fr-CA"/>
        </w:rPr>
        <w:t xml:space="preserve"> - Ariane Orjikh, MCI</w:t>
      </w:r>
      <w:r w:rsidR="00CB4E95">
        <w:rPr>
          <w:rFonts w:ascii="Arial" w:hAnsi="Arial" w:cs="Arial"/>
          <w:b/>
          <w:sz w:val="22"/>
          <w:szCs w:val="22"/>
          <w:lang w:val="fr-CA"/>
        </w:rPr>
        <w:t xml:space="preserve"> et Oliver P</w:t>
      </w:r>
      <w:r w:rsidR="00F70569">
        <w:rPr>
          <w:rFonts w:ascii="Arial" w:hAnsi="Arial" w:cs="Arial"/>
          <w:b/>
          <w:sz w:val="22"/>
          <w:szCs w:val="22"/>
          <w:lang w:val="fr-CA"/>
        </w:rPr>
        <w:t>ie</w:t>
      </w:r>
      <w:r w:rsidR="00CB4E95">
        <w:rPr>
          <w:rFonts w:ascii="Arial" w:hAnsi="Arial" w:cs="Arial"/>
          <w:b/>
          <w:sz w:val="22"/>
          <w:szCs w:val="22"/>
          <w:lang w:val="fr-CA"/>
        </w:rPr>
        <w:t>rson</w:t>
      </w:r>
      <w:r w:rsidR="005A0C25">
        <w:rPr>
          <w:rFonts w:ascii="Arial" w:hAnsi="Arial" w:cs="Arial"/>
          <w:b/>
          <w:sz w:val="22"/>
          <w:szCs w:val="22"/>
          <w:lang w:val="fr-CA"/>
        </w:rPr>
        <w:t xml:space="preserve">, Vt </w:t>
      </w:r>
      <w:r w:rsidR="005A0C25" w:rsidRPr="00F7060E">
        <w:rPr>
          <w:rFonts w:ascii="Arial" w:hAnsi="Arial" w:cs="Arial"/>
          <w:b/>
          <w:sz w:val="22"/>
          <w:szCs w:val="22"/>
          <w:lang w:val="fr-CA"/>
        </w:rPr>
        <w:t>DEC</w:t>
      </w:r>
      <w:r w:rsidR="00100A82" w:rsidRPr="00F7060E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359046E1" w14:textId="77777777" w:rsidR="006A3ECE" w:rsidRPr="006A3ECE" w:rsidRDefault="006A3ECE" w:rsidP="006A3EC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5CC9F26" w14:textId="34689A3F" w:rsidR="00CD4588" w:rsidRPr="006A3ECE" w:rsidRDefault="008601A1" w:rsidP="008601A1">
      <w:pPr>
        <w:ind w:left="72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A3ECE">
        <w:rPr>
          <w:rFonts w:ascii="Arial" w:hAnsi="Arial" w:cs="Arial"/>
          <w:sz w:val="22"/>
          <w:szCs w:val="22"/>
          <w:u w:val="single"/>
          <w:lang w:val="fr-CA"/>
        </w:rPr>
        <w:t>Ariane Orjick</w:t>
      </w:r>
    </w:p>
    <w:p w14:paraId="2A54B8B5" w14:textId="16532331" w:rsidR="00511D3D" w:rsidRDefault="000E46A7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Pour les moules zébrées, 20 sites ont été inventoriées en 2021, </w:t>
      </w:r>
      <w:r w:rsidR="00B42C75">
        <w:rPr>
          <w:rFonts w:ascii="Arial" w:hAnsi="Arial" w:cs="Arial"/>
          <w:sz w:val="22"/>
          <w:szCs w:val="22"/>
          <w:lang w:val="fr-CA"/>
        </w:rPr>
        <w:t>125 sites depuis 2018</w:t>
      </w:r>
      <w:r w:rsidR="0018443E">
        <w:rPr>
          <w:rFonts w:ascii="Arial" w:hAnsi="Arial" w:cs="Arial"/>
          <w:sz w:val="22"/>
          <w:szCs w:val="22"/>
          <w:lang w:val="fr-CA"/>
        </w:rPr>
        <w:t>.</w:t>
      </w:r>
    </w:p>
    <w:p w14:paraId="0E79C726" w14:textId="69CFCB58" w:rsidR="00146050" w:rsidRDefault="000F1AB0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 sites ont été inventoriés pour les véligères</w:t>
      </w:r>
    </w:p>
    <w:p w14:paraId="3D4E77A3" w14:textId="14E20EBF" w:rsidR="00B42C75" w:rsidRDefault="005F1EAC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 xml:space="preserve">Diverses activités de contrôle ont été effectuées </w:t>
      </w:r>
      <w:r w:rsidR="00E50906">
        <w:rPr>
          <w:rFonts w:ascii="Arial" w:hAnsi="Arial" w:cs="Arial"/>
          <w:sz w:val="22"/>
          <w:szCs w:val="22"/>
          <w:lang w:val="fr-CA"/>
        </w:rPr>
        <w:t xml:space="preserve">impliquant des </w:t>
      </w:r>
      <w:r w:rsidR="0018443E">
        <w:rPr>
          <w:rFonts w:ascii="Arial" w:hAnsi="Arial" w:cs="Arial"/>
          <w:sz w:val="22"/>
          <w:szCs w:val="22"/>
          <w:lang w:val="fr-CA"/>
        </w:rPr>
        <w:t>citoyens et bénévoles.</w:t>
      </w:r>
    </w:p>
    <w:p w14:paraId="3F5C680A" w14:textId="1BB3E09D" w:rsidR="0018443E" w:rsidRDefault="0018443E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Des contrôles ont été effectués pour inventorier </w:t>
      </w:r>
      <w:r w:rsidR="00A25927">
        <w:rPr>
          <w:rFonts w:ascii="Arial" w:hAnsi="Arial" w:cs="Arial"/>
          <w:sz w:val="22"/>
          <w:szCs w:val="22"/>
          <w:lang w:val="fr-CA"/>
        </w:rPr>
        <w:t>la moule zébrée aux prises d’eau de Magog et Sherbrooke</w:t>
      </w:r>
    </w:p>
    <w:p w14:paraId="5EBCAD64" w14:textId="00FE0A07" w:rsidR="00A25927" w:rsidRDefault="00952F70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Lors des </w:t>
      </w:r>
      <w:r w:rsidR="00A538B4">
        <w:rPr>
          <w:rFonts w:ascii="Arial" w:hAnsi="Arial" w:cs="Arial"/>
          <w:sz w:val="22"/>
          <w:szCs w:val="22"/>
          <w:lang w:val="fr-CA"/>
        </w:rPr>
        <w:t>sorties, la présence de vivipares georgiennes a été détectée</w:t>
      </w:r>
      <w:r w:rsidR="00BB7DB3">
        <w:rPr>
          <w:rFonts w:ascii="Arial" w:hAnsi="Arial" w:cs="Arial"/>
          <w:sz w:val="22"/>
          <w:szCs w:val="22"/>
          <w:lang w:val="fr-CA"/>
        </w:rPr>
        <w:t>.</w:t>
      </w:r>
    </w:p>
    <w:p w14:paraId="2CD36E02" w14:textId="1E965E58" w:rsidR="00554FCC" w:rsidRDefault="00554FCC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La présence de moules zébées </w:t>
      </w:r>
      <w:r w:rsidR="00CD4588">
        <w:rPr>
          <w:rFonts w:ascii="Arial" w:hAnsi="Arial" w:cs="Arial"/>
          <w:sz w:val="22"/>
          <w:szCs w:val="22"/>
          <w:lang w:val="fr-CA"/>
        </w:rPr>
        <w:t>est maintenant confirmé aux limites de la frontière.</w:t>
      </w:r>
    </w:p>
    <w:p w14:paraId="7CA48233" w14:textId="6FD1127A" w:rsidR="00E3276A" w:rsidRDefault="00E3276A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Au niveau des éclosions de </w:t>
      </w:r>
      <w:r w:rsidR="0032064E">
        <w:rPr>
          <w:rFonts w:ascii="Arial" w:hAnsi="Arial" w:cs="Arial"/>
          <w:sz w:val="22"/>
          <w:szCs w:val="22"/>
          <w:lang w:val="fr-CA"/>
        </w:rPr>
        <w:t>fleurs d’eau de cyanobactéries, le nombre d’observations signalées</w:t>
      </w:r>
      <w:r w:rsidR="009D3640">
        <w:rPr>
          <w:rFonts w:ascii="Arial" w:hAnsi="Arial" w:cs="Arial"/>
          <w:sz w:val="22"/>
          <w:szCs w:val="22"/>
          <w:lang w:val="fr-CA"/>
        </w:rPr>
        <w:t xml:space="preserve"> a augmenté de façon significative.</w:t>
      </w:r>
    </w:p>
    <w:p w14:paraId="4486CD13" w14:textId="506B6D52" w:rsidR="002B4450" w:rsidRDefault="006C69EF" w:rsidP="00F7060E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nombre de bateau</w:t>
      </w:r>
      <w:r w:rsidR="00C86E40">
        <w:rPr>
          <w:rFonts w:ascii="Arial" w:hAnsi="Arial" w:cs="Arial"/>
          <w:sz w:val="22"/>
          <w:szCs w:val="22"/>
          <w:lang w:val="fr-CA"/>
        </w:rPr>
        <w:t xml:space="preserve">x </w:t>
      </w:r>
      <w:r w:rsidR="00C95C06">
        <w:rPr>
          <w:rFonts w:ascii="Arial" w:hAnsi="Arial" w:cs="Arial"/>
          <w:sz w:val="22"/>
          <w:szCs w:val="22"/>
          <w:lang w:val="fr-CA"/>
        </w:rPr>
        <w:t xml:space="preserve">est passé de </w:t>
      </w:r>
      <w:r w:rsidR="00C660A5">
        <w:rPr>
          <w:rFonts w:ascii="Arial" w:hAnsi="Arial" w:cs="Arial"/>
          <w:sz w:val="22"/>
          <w:szCs w:val="22"/>
          <w:lang w:val="fr-CA"/>
        </w:rPr>
        <w:t xml:space="preserve">4137 en 2009-2010 </w:t>
      </w:r>
      <w:r w:rsidR="004017F7">
        <w:rPr>
          <w:rFonts w:ascii="Arial" w:hAnsi="Arial" w:cs="Arial"/>
          <w:sz w:val="22"/>
          <w:szCs w:val="22"/>
          <w:lang w:val="fr-CA"/>
        </w:rPr>
        <w:t>à</w:t>
      </w:r>
      <w:r w:rsidR="00C660A5">
        <w:rPr>
          <w:rFonts w:ascii="Arial" w:hAnsi="Arial" w:cs="Arial"/>
          <w:sz w:val="22"/>
          <w:szCs w:val="22"/>
          <w:lang w:val="fr-CA"/>
        </w:rPr>
        <w:t xml:space="preserve"> 5203 en 2021</w:t>
      </w:r>
      <w:r w:rsidR="002B4450">
        <w:rPr>
          <w:rFonts w:ascii="Arial" w:hAnsi="Arial" w:cs="Arial"/>
          <w:sz w:val="22"/>
          <w:szCs w:val="22"/>
          <w:lang w:val="fr-CA"/>
        </w:rPr>
        <w:t>.</w:t>
      </w:r>
    </w:p>
    <w:p w14:paraId="42BEB753" w14:textId="4D8CE6EC" w:rsidR="009D3640" w:rsidRDefault="009D3640" w:rsidP="008601A1">
      <w:pPr>
        <w:pStyle w:val="Paragraphedeliste"/>
        <w:tabs>
          <w:tab w:val="left" w:pos="720"/>
          <w:tab w:val="left" w:pos="1080"/>
        </w:tabs>
        <w:ind w:left="644"/>
        <w:jc w:val="both"/>
        <w:rPr>
          <w:rFonts w:ascii="Arial" w:hAnsi="Arial" w:cs="Arial"/>
          <w:sz w:val="22"/>
          <w:szCs w:val="22"/>
          <w:lang w:val="fr-CA"/>
        </w:rPr>
      </w:pPr>
    </w:p>
    <w:p w14:paraId="3183D875" w14:textId="04BB29E2" w:rsidR="008601A1" w:rsidRPr="006A3ECE" w:rsidRDefault="008601A1" w:rsidP="008601A1">
      <w:pPr>
        <w:pStyle w:val="Paragraphedeliste"/>
        <w:tabs>
          <w:tab w:val="left" w:pos="720"/>
          <w:tab w:val="left" w:pos="1080"/>
        </w:tabs>
        <w:ind w:left="644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A3ECE">
        <w:rPr>
          <w:rFonts w:ascii="Arial" w:hAnsi="Arial" w:cs="Arial"/>
          <w:sz w:val="22"/>
          <w:szCs w:val="22"/>
          <w:u w:val="single"/>
          <w:lang w:val="fr-CA"/>
        </w:rPr>
        <w:t>Oliver P</w:t>
      </w:r>
      <w:r w:rsidR="00F70569">
        <w:rPr>
          <w:rFonts w:ascii="Arial" w:hAnsi="Arial" w:cs="Arial"/>
          <w:sz w:val="22"/>
          <w:szCs w:val="22"/>
          <w:u w:val="single"/>
          <w:lang w:val="fr-CA"/>
        </w:rPr>
        <w:t>ie</w:t>
      </w:r>
      <w:r w:rsidRPr="006A3ECE">
        <w:rPr>
          <w:rFonts w:ascii="Arial" w:hAnsi="Arial" w:cs="Arial"/>
          <w:sz w:val="22"/>
          <w:szCs w:val="22"/>
          <w:u w:val="single"/>
          <w:lang w:val="fr-CA"/>
        </w:rPr>
        <w:t>rson</w:t>
      </w:r>
    </w:p>
    <w:p w14:paraId="212269A3" w14:textId="38F4DC2B" w:rsidR="008601A1" w:rsidRDefault="00C04B7C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Malgré les efforts consacrés à la réduction du phophore</w:t>
      </w:r>
      <w:r w:rsidR="008E15E7">
        <w:rPr>
          <w:rFonts w:ascii="Arial" w:hAnsi="Arial" w:cs="Arial"/>
          <w:sz w:val="22"/>
          <w:szCs w:val="22"/>
          <w:lang w:val="fr-CA"/>
        </w:rPr>
        <w:t xml:space="preserve"> dans le lac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="00A119BB">
        <w:rPr>
          <w:rFonts w:ascii="Arial" w:hAnsi="Arial" w:cs="Arial"/>
          <w:sz w:val="22"/>
          <w:szCs w:val="22"/>
          <w:lang w:val="fr-CA"/>
        </w:rPr>
        <w:t>les valeurs analysé</w:t>
      </w:r>
      <w:r w:rsidR="00F56AE8">
        <w:rPr>
          <w:rFonts w:ascii="Arial" w:hAnsi="Arial" w:cs="Arial"/>
          <w:sz w:val="22"/>
          <w:szCs w:val="22"/>
          <w:lang w:val="fr-CA"/>
        </w:rPr>
        <w:t>e</w:t>
      </w:r>
      <w:r w:rsidR="00A119BB">
        <w:rPr>
          <w:rFonts w:ascii="Arial" w:hAnsi="Arial" w:cs="Arial"/>
          <w:sz w:val="22"/>
          <w:szCs w:val="22"/>
          <w:lang w:val="fr-CA"/>
        </w:rPr>
        <w:t xml:space="preserve">s dans le lac sont </w:t>
      </w:r>
      <w:r w:rsidR="00F56AE8">
        <w:rPr>
          <w:rFonts w:ascii="Arial" w:hAnsi="Arial" w:cs="Arial"/>
          <w:sz w:val="22"/>
          <w:szCs w:val="22"/>
          <w:lang w:val="fr-CA"/>
        </w:rPr>
        <w:t xml:space="preserve">relativement </w:t>
      </w:r>
      <w:r w:rsidR="00A119BB">
        <w:rPr>
          <w:rFonts w:ascii="Arial" w:hAnsi="Arial" w:cs="Arial"/>
          <w:sz w:val="22"/>
          <w:szCs w:val="22"/>
          <w:lang w:val="fr-CA"/>
        </w:rPr>
        <w:t>stables, mais ne baisse pas.</w:t>
      </w:r>
    </w:p>
    <w:p w14:paraId="450965BE" w14:textId="52249BAB" w:rsidR="00A119BB" w:rsidRDefault="00E47146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valeurs retrouvées pour le phosphore sont supérieures aux limites </w:t>
      </w:r>
      <w:r w:rsidR="00157365">
        <w:rPr>
          <w:rFonts w:ascii="Arial" w:hAnsi="Arial" w:cs="Arial"/>
          <w:sz w:val="22"/>
          <w:szCs w:val="22"/>
          <w:lang w:val="fr-CA"/>
        </w:rPr>
        <w:t>cibles</w:t>
      </w:r>
      <w:r w:rsidR="008725BE">
        <w:rPr>
          <w:rFonts w:ascii="Arial" w:hAnsi="Arial" w:cs="Arial"/>
          <w:sz w:val="22"/>
          <w:szCs w:val="22"/>
          <w:lang w:val="fr-CA"/>
        </w:rPr>
        <w:t xml:space="preserve"> du Vermont de 14 ug/l.</w:t>
      </w:r>
    </w:p>
    <w:p w14:paraId="3B8B7A09" w14:textId="7DBF8AEF" w:rsidR="00585E83" w:rsidRDefault="008E15E7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niveaux de chlorophylle sont </w:t>
      </w:r>
      <w:r w:rsidR="009630DC">
        <w:rPr>
          <w:rFonts w:ascii="Arial" w:hAnsi="Arial" w:cs="Arial"/>
          <w:sz w:val="22"/>
          <w:szCs w:val="22"/>
          <w:lang w:val="fr-CA"/>
        </w:rPr>
        <w:t xml:space="preserve">aussi relativement stables depuis </w:t>
      </w:r>
      <w:r w:rsidR="005C0635">
        <w:rPr>
          <w:rFonts w:ascii="Arial" w:hAnsi="Arial" w:cs="Arial"/>
          <w:sz w:val="22"/>
          <w:szCs w:val="22"/>
          <w:lang w:val="fr-CA"/>
        </w:rPr>
        <w:t>que les analyses sont compilées.</w:t>
      </w:r>
    </w:p>
    <w:p w14:paraId="3841E398" w14:textId="71C07B48" w:rsidR="005C0635" w:rsidRDefault="005C0635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 nombre d’observations d’éclosions </w:t>
      </w:r>
      <w:r w:rsidR="006C0753">
        <w:rPr>
          <w:rFonts w:ascii="Arial" w:hAnsi="Arial" w:cs="Arial"/>
          <w:sz w:val="22"/>
          <w:szCs w:val="22"/>
          <w:lang w:val="fr-CA"/>
        </w:rPr>
        <w:t xml:space="preserve">sévères de cyanobactéries </w:t>
      </w:r>
      <w:r w:rsidR="00761BB3">
        <w:rPr>
          <w:rFonts w:ascii="Arial" w:hAnsi="Arial" w:cs="Arial"/>
          <w:sz w:val="22"/>
          <w:szCs w:val="22"/>
          <w:lang w:val="fr-CA"/>
        </w:rPr>
        <w:t>en 2021 fut</w:t>
      </w:r>
      <w:r w:rsidR="006C0753">
        <w:rPr>
          <w:rFonts w:ascii="Arial" w:hAnsi="Arial" w:cs="Arial"/>
          <w:sz w:val="22"/>
          <w:szCs w:val="22"/>
          <w:lang w:val="fr-CA"/>
        </w:rPr>
        <w:t xml:space="preserve"> le plus élevé</w:t>
      </w:r>
      <w:r w:rsidR="008669D6">
        <w:rPr>
          <w:rFonts w:ascii="Arial" w:hAnsi="Arial" w:cs="Arial"/>
          <w:sz w:val="22"/>
          <w:szCs w:val="22"/>
          <w:lang w:val="fr-CA"/>
        </w:rPr>
        <w:t xml:space="preserve"> depuis que l</w:t>
      </w:r>
      <w:r w:rsidR="006A6425">
        <w:rPr>
          <w:rFonts w:ascii="Arial" w:hAnsi="Arial" w:cs="Arial"/>
          <w:sz w:val="22"/>
          <w:szCs w:val="22"/>
          <w:lang w:val="fr-CA"/>
        </w:rPr>
        <w:t xml:space="preserve">’on </w:t>
      </w:r>
      <w:r w:rsidR="0089648A">
        <w:rPr>
          <w:rFonts w:ascii="Arial" w:hAnsi="Arial" w:cs="Arial"/>
          <w:sz w:val="22"/>
          <w:szCs w:val="22"/>
          <w:lang w:val="fr-CA"/>
        </w:rPr>
        <w:t>collige ce type de données.</w:t>
      </w:r>
    </w:p>
    <w:p w14:paraId="004678D7" w14:textId="108EB5DF" w:rsidR="0089648A" w:rsidRDefault="0089648A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L’apport de phosphore par </w:t>
      </w:r>
      <w:r w:rsidR="005D6AAD">
        <w:rPr>
          <w:rFonts w:ascii="Arial" w:hAnsi="Arial" w:cs="Arial"/>
          <w:sz w:val="22"/>
          <w:szCs w:val="22"/>
          <w:lang w:val="fr-CA"/>
        </w:rPr>
        <w:t>l’agriculture adjacente aux</w:t>
      </w:r>
      <w:r>
        <w:rPr>
          <w:rFonts w:ascii="Arial" w:hAnsi="Arial" w:cs="Arial"/>
          <w:sz w:val="22"/>
          <w:szCs w:val="22"/>
          <w:lang w:val="fr-CA"/>
        </w:rPr>
        <w:t xml:space="preserve"> tributaires </w:t>
      </w:r>
      <w:r w:rsidR="005D6AAD">
        <w:rPr>
          <w:rFonts w:ascii="Arial" w:hAnsi="Arial" w:cs="Arial"/>
          <w:sz w:val="22"/>
          <w:szCs w:val="22"/>
          <w:lang w:val="fr-CA"/>
        </w:rPr>
        <w:t xml:space="preserve">du lac est </w:t>
      </w:r>
      <w:r w:rsidR="00AD2A21">
        <w:rPr>
          <w:rFonts w:ascii="Arial" w:hAnsi="Arial" w:cs="Arial"/>
          <w:sz w:val="22"/>
          <w:szCs w:val="22"/>
          <w:lang w:val="fr-CA"/>
        </w:rPr>
        <w:t>fortement suspectée.</w:t>
      </w:r>
    </w:p>
    <w:p w14:paraId="4DE3E555" w14:textId="2D00CC09" w:rsidR="00AD2A21" w:rsidRDefault="0028679F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prise de données va se poursuivre au cours des prochaines années</w:t>
      </w:r>
      <w:r w:rsidR="00A85477">
        <w:rPr>
          <w:rFonts w:ascii="Arial" w:hAnsi="Arial" w:cs="Arial"/>
          <w:sz w:val="22"/>
          <w:szCs w:val="22"/>
          <w:lang w:val="fr-CA"/>
        </w:rPr>
        <w:t>.</w:t>
      </w:r>
    </w:p>
    <w:p w14:paraId="12A0327D" w14:textId="120131AB" w:rsidR="00A85477" w:rsidRDefault="00A85477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efforts pour </w:t>
      </w:r>
      <w:r w:rsidR="004C061C">
        <w:rPr>
          <w:rFonts w:ascii="Arial" w:hAnsi="Arial" w:cs="Arial"/>
          <w:sz w:val="22"/>
          <w:szCs w:val="22"/>
          <w:lang w:val="fr-CA"/>
        </w:rPr>
        <w:t xml:space="preserve">comprendre la provenance du phosphore et en </w:t>
      </w:r>
      <w:r>
        <w:rPr>
          <w:rFonts w:ascii="Arial" w:hAnsi="Arial" w:cs="Arial"/>
          <w:sz w:val="22"/>
          <w:szCs w:val="22"/>
          <w:lang w:val="fr-CA"/>
        </w:rPr>
        <w:t>diminuer l’apport</w:t>
      </w:r>
      <w:r w:rsidR="007D6D28">
        <w:rPr>
          <w:rFonts w:ascii="Arial" w:hAnsi="Arial" w:cs="Arial"/>
          <w:sz w:val="22"/>
          <w:szCs w:val="22"/>
          <w:lang w:val="fr-CA"/>
        </w:rPr>
        <w:t xml:space="preserve"> dans le lac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4435E">
        <w:rPr>
          <w:rFonts w:ascii="Arial" w:hAnsi="Arial" w:cs="Arial"/>
          <w:sz w:val="22"/>
          <w:szCs w:val="22"/>
          <w:lang w:val="fr-CA"/>
        </w:rPr>
        <w:t>va se poursuivre</w:t>
      </w:r>
    </w:p>
    <w:p w14:paraId="271C2584" w14:textId="151B1C9B" w:rsidR="00B4435E" w:rsidRDefault="00B4435E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collaboration avec le Québec et les initiatives telles que l’observatoire par l’Université de Sherbrooke va se poursuivre</w:t>
      </w:r>
    </w:p>
    <w:p w14:paraId="4C25362F" w14:textId="0EF0D279" w:rsidR="00B4435E" w:rsidRDefault="00EF5763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plus grandes concentrations de phosphore sont trouvées </w:t>
      </w:r>
      <w:r w:rsidR="00167BCD">
        <w:rPr>
          <w:rFonts w:ascii="Arial" w:hAnsi="Arial" w:cs="Arial"/>
          <w:sz w:val="22"/>
          <w:szCs w:val="22"/>
          <w:lang w:val="fr-CA"/>
        </w:rPr>
        <w:t>à la fonte des neiges et lors d’évènements de fortes pluies.</w:t>
      </w:r>
    </w:p>
    <w:p w14:paraId="47C713AB" w14:textId="2B4FEA7E" w:rsidR="00167BCD" w:rsidRDefault="00480257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méthodes </w:t>
      </w:r>
      <w:r w:rsidR="008B2C34">
        <w:rPr>
          <w:rFonts w:ascii="Arial" w:hAnsi="Arial" w:cs="Arial"/>
          <w:sz w:val="22"/>
          <w:szCs w:val="22"/>
          <w:lang w:val="fr-CA"/>
        </w:rPr>
        <w:t xml:space="preserve">de </w:t>
      </w:r>
      <w:r w:rsidR="005C0A9F">
        <w:rPr>
          <w:rFonts w:ascii="Arial" w:hAnsi="Arial" w:cs="Arial"/>
          <w:sz w:val="22"/>
          <w:szCs w:val="22"/>
          <w:lang w:val="fr-CA"/>
        </w:rPr>
        <w:t>suivis</w:t>
      </w:r>
      <w:r w:rsidR="008B2C34">
        <w:rPr>
          <w:rFonts w:ascii="Arial" w:hAnsi="Arial" w:cs="Arial"/>
          <w:sz w:val="22"/>
          <w:szCs w:val="22"/>
          <w:lang w:val="fr-CA"/>
        </w:rPr>
        <w:t xml:space="preserve"> des espèces envahissantes </w:t>
      </w:r>
      <w:r w:rsidR="005C0A9F">
        <w:rPr>
          <w:rFonts w:ascii="Arial" w:hAnsi="Arial" w:cs="Arial"/>
          <w:sz w:val="22"/>
          <w:szCs w:val="22"/>
          <w:lang w:val="fr-CA"/>
        </w:rPr>
        <w:t>comme la moule zébrée</w:t>
      </w:r>
      <w:r w:rsidR="00455DC9">
        <w:rPr>
          <w:rFonts w:ascii="Arial" w:hAnsi="Arial" w:cs="Arial"/>
          <w:sz w:val="22"/>
          <w:szCs w:val="22"/>
          <w:lang w:val="fr-CA"/>
        </w:rPr>
        <w:t xml:space="preserve"> </w:t>
      </w:r>
      <w:r w:rsidR="008B2C34">
        <w:rPr>
          <w:rFonts w:ascii="Arial" w:hAnsi="Arial" w:cs="Arial"/>
          <w:sz w:val="22"/>
          <w:szCs w:val="22"/>
          <w:lang w:val="fr-CA"/>
        </w:rPr>
        <w:t>seront mise en place en s’inspirant de celles mises en place au Québec.</w:t>
      </w:r>
    </w:p>
    <w:p w14:paraId="1989D452" w14:textId="1C5C0FB0" w:rsidR="008B2C34" w:rsidRDefault="00355323" w:rsidP="008601A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Des vivipares georgiennes ont été </w:t>
      </w:r>
      <w:r w:rsidR="006D3A2E">
        <w:rPr>
          <w:rFonts w:ascii="Arial" w:hAnsi="Arial" w:cs="Arial"/>
          <w:sz w:val="22"/>
          <w:szCs w:val="22"/>
          <w:lang w:val="fr-CA"/>
        </w:rPr>
        <w:t>trouvées dans la partie sud du lac</w:t>
      </w:r>
    </w:p>
    <w:p w14:paraId="5496A54A" w14:textId="324FE9E4" w:rsidR="005A0C25" w:rsidRPr="00F7060E" w:rsidRDefault="005A0C25" w:rsidP="005A0C25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ECC99C8" w14:textId="77777777" w:rsidR="005A0C25" w:rsidRPr="00F7060E" w:rsidRDefault="005A0C25" w:rsidP="005A0C25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D83F72A" w14:textId="0E5DAAB7" w:rsidR="00434E4B" w:rsidRDefault="004C1F74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Démarche du fournisseur d’eau potable pour le Vermont</w:t>
      </w:r>
      <w:r w:rsidR="00ED581B">
        <w:rPr>
          <w:rFonts w:ascii="Arial" w:hAnsi="Arial" w:cs="Arial"/>
          <w:b/>
          <w:bCs/>
          <w:sz w:val="22"/>
          <w:szCs w:val="22"/>
          <w:lang w:val="fr-FR"/>
        </w:rPr>
        <w:t xml:space="preserve"> – Kendall Lambert VHCB</w:t>
      </w:r>
    </w:p>
    <w:p w14:paraId="0527935A" w14:textId="057C6763" w:rsidR="006B50A7" w:rsidRDefault="006B50A7" w:rsidP="00434E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  <w:lang w:val="fr-FR"/>
        </w:rPr>
      </w:pPr>
    </w:p>
    <w:p w14:paraId="6697FFC2" w14:textId="451BF58E" w:rsidR="00EE7E9F" w:rsidRDefault="00EE7E9F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2019, le Vermont</w:t>
      </w:r>
      <w:r w:rsidR="00704FF0">
        <w:rPr>
          <w:rFonts w:ascii="Arial" w:hAnsi="Arial" w:cs="Arial"/>
          <w:sz w:val="22"/>
          <w:szCs w:val="22"/>
        </w:rPr>
        <w:t xml:space="preserve"> a adopté une législature (act 76) qui </w:t>
      </w:r>
      <w:r w:rsidR="00C86FA3">
        <w:rPr>
          <w:rFonts w:ascii="Arial" w:hAnsi="Arial" w:cs="Arial"/>
          <w:sz w:val="22"/>
          <w:szCs w:val="22"/>
        </w:rPr>
        <w:t>permet</w:t>
      </w:r>
      <w:r w:rsidR="00704FF0">
        <w:rPr>
          <w:rFonts w:ascii="Arial" w:hAnsi="Arial" w:cs="Arial"/>
          <w:sz w:val="22"/>
          <w:szCs w:val="22"/>
        </w:rPr>
        <w:t xml:space="preserve"> de </w:t>
      </w:r>
      <w:r w:rsidR="006C2F78">
        <w:rPr>
          <w:rFonts w:ascii="Arial" w:hAnsi="Arial" w:cs="Arial"/>
          <w:sz w:val="22"/>
          <w:szCs w:val="22"/>
        </w:rPr>
        <w:t>financer des projets</w:t>
      </w:r>
      <w:r w:rsidR="00C86FA3">
        <w:rPr>
          <w:rFonts w:ascii="Arial" w:hAnsi="Arial" w:cs="Arial"/>
          <w:sz w:val="22"/>
          <w:szCs w:val="22"/>
        </w:rPr>
        <w:t xml:space="preserve"> sur l’amélioration de la qualité de l’eau potable, d’établir des </w:t>
      </w:r>
      <w:r w:rsidR="009F6580">
        <w:rPr>
          <w:rFonts w:ascii="Arial" w:hAnsi="Arial" w:cs="Arial"/>
          <w:sz w:val="22"/>
          <w:szCs w:val="22"/>
        </w:rPr>
        <w:t>normes de réduction de phosphore et de</w:t>
      </w:r>
      <w:r w:rsidR="006C2F78">
        <w:rPr>
          <w:rFonts w:ascii="Arial" w:hAnsi="Arial" w:cs="Arial"/>
          <w:sz w:val="22"/>
          <w:szCs w:val="22"/>
        </w:rPr>
        <w:t xml:space="preserve"> </w:t>
      </w:r>
      <w:r w:rsidR="00704FF0">
        <w:rPr>
          <w:rFonts w:ascii="Arial" w:hAnsi="Arial" w:cs="Arial"/>
          <w:sz w:val="22"/>
          <w:szCs w:val="22"/>
        </w:rPr>
        <w:t xml:space="preserve">créer </w:t>
      </w:r>
      <w:r w:rsidR="00ED21E2">
        <w:rPr>
          <w:rFonts w:ascii="Arial" w:hAnsi="Arial" w:cs="Arial"/>
          <w:sz w:val="22"/>
          <w:szCs w:val="22"/>
        </w:rPr>
        <w:t xml:space="preserve">et de financer </w:t>
      </w:r>
      <w:r w:rsidR="00927C06">
        <w:rPr>
          <w:rFonts w:ascii="Arial" w:hAnsi="Arial" w:cs="Arial"/>
          <w:sz w:val="22"/>
          <w:szCs w:val="22"/>
        </w:rPr>
        <w:t xml:space="preserve">des organisations régionales </w:t>
      </w:r>
      <w:r w:rsidR="00EC0F4F">
        <w:rPr>
          <w:rFonts w:ascii="Arial" w:hAnsi="Arial" w:cs="Arial"/>
          <w:sz w:val="22"/>
          <w:szCs w:val="22"/>
        </w:rPr>
        <w:t xml:space="preserve">appelées </w:t>
      </w:r>
      <w:r w:rsidR="008A0E42">
        <w:rPr>
          <w:rFonts w:ascii="Arial" w:hAnsi="Arial" w:cs="Arial"/>
          <w:sz w:val="22"/>
          <w:szCs w:val="22"/>
        </w:rPr>
        <w:t>Clean Water Service Providers</w:t>
      </w:r>
      <w:r w:rsidR="007A7CC6">
        <w:rPr>
          <w:rFonts w:ascii="Arial" w:hAnsi="Arial" w:cs="Arial"/>
          <w:sz w:val="22"/>
          <w:szCs w:val="22"/>
        </w:rPr>
        <w:t xml:space="preserve"> (CWSP)</w:t>
      </w:r>
      <w:r w:rsidR="009F6580">
        <w:rPr>
          <w:rFonts w:ascii="Arial" w:hAnsi="Arial" w:cs="Arial"/>
          <w:sz w:val="22"/>
          <w:szCs w:val="22"/>
        </w:rPr>
        <w:t>.</w:t>
      </w:r>
    </w:p>
    <w:p w14:paraId="5CA81BC1" w14:textId="49D9B203" w:rsidR="009F6580" w:rsidRDefault="00882D05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CWSP </w:t>
      </w:r>
      <w:r w:rsidR="005643FE">
        <w:rPr>
          <w:rFonts w:ascii="Arial" w:hAnsi="Arial" w:cs="Arial"/>
          <w:sz w:val="22"/>
          <w:szCs w:val="22"/>
        </w:rPr>
        <w:t xml:space="preserve">ont le mandat </w:t>
      </w:r>
      <w:r w:rsidR="00685455">
        <w:rPr>
          <w:rFonts w:ascii="Arial" w:hAnsi="Arial" w:cs="Arial"/>
          <w:sz w:val="22"/>
          <w:szCs w:val="22"/>
        </w:rPr>
        <w:t xml:space="preserve">d’identifier et </w:t>
      </w:r>
      <w:r w:rsidR="00D8711C">
        <w:rPr>
          <w:rFonts w:ascii="Arial" w:hAnsi="Arial" w:cs="Arial"/>
          <w:sz w:val="22"/>
          <w:szCs w:val="22"/>
        </w:rPr>
        <w:t>de financer des projets</w:t>
      </w:r>
      <w:r w:rsidR="00840022">
        <w:rPr>
          <w:rFonts w:ascii="Arial" w:hAnsi="Arial" w:cs="Arial"/>
          <w:sz w:val="22"/>
          <w:szCs w:val="22"/>
        </w:rPr>
        <w:t xml:space="preserve"> porteurs pour l’amélioration</w:t>
      </w:r>
      <w:r w:rsidR="00685455">
        <w:rPr>
          <w:rFonts w:ascii="Arial" w:hAnsi="Arial" w:cs="Arial"/>
          <w:sz w:val="22"/>
          <w:szCs w:val="22"/>
        </w:rPr>
        <w:t xml:space="preserve"> de la qualité</w:t>
      </w:r>
      <w:r w:rsidR="00840022">
        <w:rPr>
          <w:rFonts w:ascii="Arial" w:hAnsi="Arial" w:cs="Arial"/>
          <w:sz w:val="22"/>
          <w:szCs w:val="22"/>
        </w:rPr>
        <w:t xml:space="preserve"> de l’eau </w:t>
      </w:r>
      <w:r w:rsidR="007B2C0E">
        <w:rPr>
          <w:rFonts w:ascii="Arial" w:hAnsi="Arial" w:cs="Arial"/>
          <w:sz w:val="22"/>
          <w:szCs w:val="22"/>
        </w:rPr>
        <w:t xml:space="preserve">en fonction des objectifs provisoires </w:t>
      </w:r>
      <w:r w:rsidR="0014441E">
        <w:rPr>
          <w:rFonts w:ascii="Arial" w:hAnsi="Arial" w:cs="Arial"/>
          <w:sz w:val="22"/>
          <w:szCs w:val="22"/>
        </w:rPr>
        <w:t>de réduction du phosphore</w:t>
      </w:r>
      <w:r w:rsidR="00D8711C">
        <w:rPr>
          <w:rFonts w:ascii="Arial" w:hAnsi="Arial" w:cs="Arial"/>
          <w:sz w:val="22"/>
          <w:szCs w:val="22"/>
        </w:rPr>
        <w:t xml:space="preserve"> et de voir à leurs réalisations</w:t>
      </w:r>
    </w:p>
    <w:p w14:paraId="657207B2" w14:textId="56B623EC" w:rsidR="007670A6" w:rsidRDefault="00250FB0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83142">
        <w:rPr>
          <w:rFonts w:ascii="Arial" w:hAnsi="Arial" w:cs="Arial"/>
          <w:sz w:val="22"/>
          <w:szCs w:val="22"/>
        </w:rPr>
        <w:t xml:space="preserve">Le Vermont Housing &amp; conservation board (VHCB) </w:t>
      </w:r>
      <w:r w:rsidR="00D83142" w:rsidRPr="00D83142">
        <w:rPr>
          <w:rFonts w:ascii="Arial" w:hAnsi="Arial" w:cs="Arial"/>
          <w:sz w:val="22"/>
          <w:szCs w:val="22"/>
        </w:rPr>
        <w:t xml:space="preserve">a été </w:t>
      </w:r>
      <w:r w:rsidR="00567312" w:rsidRPr="00D83142">
        <w:rPr>
          <w:rFonts w:ascii="Arial" w:hAnsi="Arial" w:cs="Arial"/>
          <w:sz w:val="22"/>
          <w:szCs w:val="22"/>
        </w:rPr>
        <w:t>sélection</w:t>
      </w:r>
      <w:r w:rsidR="00567312">
        <w:rPr>
          <w:rFonts w:ascii="Arial" w:hAnsi="Arial" w:cs="Arial"/>
          <w:sz w:val="22"/>
          <w:szCs w:val="22"/>
        </w:rPr>
        <w:t>né</w:t>
      </w:r>
      <w:r w:rsidR="00D83142" w:rsidRPr="00D83142">
        <w:rPr>
          <w:rFonts w:ascii="Arial" w:hAnsi="Arial" w:cs="Arial"/>
          <w:sz w:val="22"/>
          <w:szCs w:val="22"/>
        </w:rPr>
        <w:t xml:space="preserve"> comme </w:t>
      </w:r>
      <w:r w:rsidR="007A7CC6">
        <w:rPr>
          <w:rFonts w:ascii="Arial" w:hAnsi="Arial" w:cs="Arial"/>
          <w:sz w:val="22"/>
          <w:szCs w:val="22"/>
        </w:rPr>
        <w:t>CWSP</w:t>
      </w:r>
      <w:r w:rsidR="00D83142">
        <w:rPr>
          <w:rFonts w:ascii="Arial" w:hAnsi="Arial" w:cs="Arial"/>
          <w:sz w:val="22"/>
          <w:szCs w:val="22"/>
        </w:rPr>
        <w:t xml:space="preserve"> pour le bassin versant </w:t>
      </w:r>
      <w:r w:rsidR="00C65C61">
        <w:rPr>
          <w:rFonts w:ascii="Arial" w:hAnsi="Arial" w:cs="Arial"/>
          <w:sz w:val="22"/>
          <w:szCs w:val="22"/>
        </w:rPr>
        <w:t>du Memphr</w:t>
      </w:r>
      <w:r w:rsidR="00F516AD">
        <w:rPr>
          <w:rFonts w:ascii="Arial" w:hAnsi="Arial" w:cs="Arial"/>
          <w:sz w:val="22"/>
          <w:szCs w:val="22"/>
        </w:rPr>
        <w:t>é</w:t>
      </w:r>
      <w:r w:rsidR="00C65C61">
        <w:rPr>
          <w:rFonts w:ascii="Arial" w:hAnsi="Arial" w:cs="Arial"/>
          <w:sz w:val="22"/>
          <w:szCs w:val="22"/>
        </w:rPr>
        <w:t>magog.</w:t>
      </w:r>
    </w:p>
    <w:p w14:paraId="22485213" w14:textId="5D1505F3" w:rsidR="00C65C61" w:rsidRDefault="00C65C61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VHCB est un organisme </w:t>
      </w:r>
      <w:r w:rsidR="00514877">
        <w:rPr>
          <w:rFonts w:ascii="Arial" w:hAnsi="Arial" w:cs="Arial"/>
          <w:sz w:val="22"/>
          <w:szCs w:val="22"/>
        </w:rPr>
        <w:t xml:space="preserve">dont le but est de créer du logement abordable pour les Vermontois de même </w:t>
      </w:r>
      <w:r w:rsidR="005E0357">
        <w:rPr>
          <w:rFonts w:ascii="Arial" w:hAnsi="Arial" w:cs="Arial"/>
          <w:sz w:val="22"/>
          <w:szCs w:val="22"/>
        </w:rPr>
        <w:t xml:space="preserve">que favoriser la conservation et la protection </w:t>
      </w:r>
      <w:r w:rsidR="00606CA1">
        <w:rPr>
          <w:rFonts w:ascii="Arial" w:hAnsi="Arial" w:cs="Arial"/>
          <w:sz w:val="22"/>
          <w:szCs w:val="22"/>
        </w:rPr>
        <w:t xml:space="preserve">des terres agricoles, </w:t>
      </w:r>
      <w:r w:rsidR="00580FE7">
        <w:rPr>
          <w:rFonts w:ascii="Arial" w:hAnsi="Arial" w:cs="Arial"/>
          <w:sz w:val="22"/>
          <w:szCs w:val="22"/>
        </w:rPr>
        <w:t xml:space="preserve">des zone forestières, </w:t>
      </w:r>
      <w:r w:rsidR="00712AC0">
        <w:rPr>
          <w:rFonts w:ascii="Arial" w:hAnsi="Arial" w:cs="Arial"/>
          <w:sz w:val="22"/>
          <w:szCs w:val="22"/>
        </w:rPr>
        <w:t>de même que de l’eau de surface.</w:t>
      </w:r>
    </w:p>
    <w:p w14:paraId="0A922E98" w14:textId="796F96FD" w:rsidR="00712AC0" w:rsidRDefault="00712AC0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cours des prochains mois, le VHCB travaillera avec d’autres </w:t>
      </w:r>
      <w:r w:rsidR="0096075F">
        <w:rPr>
          <w:rFonts w:ascii="Arial" w:hAnsi="Arial" w:cs="Arial"/>
          <w:sz w:val="22"/>
          <w:szCs w:val="22"/>
        </w:rPr>
        <w:t>partenaires</w:t>
      </w:r>
      <w:r w:rsidR="00231F94">
        <w:rPr>
          <w:rFonts w:ascii="Arial" w:hAnsi="Arial" w:cs="Arial"/>
          <w:sz w:val="22"/>
          <w:szCs w:val="22"/>
        </w:rPr>
        <w:t xml:space="preserve"> locaux et gouvernementaux</w:t>
      </w:r>
      <w:r w:rsidR="0096075F">
        <w:rPr>
          <w:rFonts w:ascii="Arial" w:hAnsi="Arial" w:cs="Arial"/>
          <w:sz w:val="22"/>
          <w:szCs w:val="22"/>
        </w:rPr>
        <w:t xml:space="preserve"> afin de</w:t>
      </w:r>
      <w:r w:rsidR="00DE45A7">
        <w:rPr>
          <w:rFonts w:ascii="Arial" w:hAnsi="Arial" w:cs="Arial"/>
          <w:sz w:val="22"/>
          <w:szCs w:val="22"/>
        </w:rPr>
        <w:t xml:space="preserve"> sélectionner les projets</w:t>
      </w:r>
      <w:r w:rsidR="006226C3">
        <w:rPr>
          <w:rFonts w:ascii="Arial" w:hAnsi="Arial" w:cs="Arial"/>
          <w:sz w:val="22"/>
          <w:szCs w:val="22"/>
        </w:rPr>
        <w:t xml:space="preserve"> de réduction de phosphore</w:t>
      </w:r>
      <w:r w:rsidR="00DE45A7">
        <w:rPr>
          <w:rFonts w:ascii="Arial" w:hAnsi="Arial" w:cs="Arial"/>
          <w:sz w:val="22"/>
          <w:szCs w:val="22"/>
        </w:rPr>
        <w:t xml:space="preserve"> qui feront l’objet d’un financement</w:t>
      </w:r>
      <w:r w:rsidR="00B162E6">
        <w:rPr>
          <w:rFonts w:ascii="Arial" w:hAnsi="Arial" w:cs="Arial"/>
          <w:sz w:val="22"/>
          <w:szCs w:val="22"/>
        </w:rPr>
        <w:t xml:space="preserve">. Le choix se fait </w:t>
      </w:r>
      <w:r w:rsidR="00A963A8">
        <w:rPr>
          <w:rFonts w:ascii="Arial" w:hAnsi="Arial" w:cs="Arial"/>
          <w:sz w:val="22"/>
          <w:szCs w:val="22"/>
        </w:rPr>
        <w:t xml:space="preserve">par un comité </w:t>
      </w:r>
      <w:r w:rsidR="00AA55F6">
        <w:rPr>
          <w:rFonts w:ascii="Arial" w:hAnsi="Arial" w:cs="Arial"/>
          <w:sz w:val="22"/>
          <w:szCs w:val="22"/>
        </w:rPr>
        <w:t>de 9 personnes.</w:t>
      </w:r>
    </w:p>
    <w:p w14:paraId="737982DA" w14:textId="77777777" w:rsidR="00504813" w:rsidRDefault="00504813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Les premiers projets devraient être financés d’ici le milieu de l’année 2022.</w:t>
      </w:r>
    </w:p>
    <w:p w14:paraId="20AAFEAE" w14:textId="48CFDEBF" w:rsidR="00A923EC" w:rsidRPr="00D83142" w:rsidRDefault="00164649" w:rsidP="007670A6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enveloppe annuelle de 550 000$ </w:t>
      </w:r>
      <w:r w:rsidR="002D6143">
        <w:rPr>
          <w:rFonts w:ascii="Arial" w:hAnsi="Arial" w:cs="Arial"/>
          <w:sz w:val="22"/>
          <w:szCs w:val="22"/>
        </w:rPr>
        <w:t>est disponible pour les projets du bassin versant du Memphrémagog.</w:t>
      </w:r>
    </w:p>
    <w:p w14:paraId="1096FEC9" w14:textId="77777777" w:rsidR="00A61A7E" w:rsidRPr="00A72F3D" w:rsidRDefault="00A61A7E" w:rsidP="00434E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7177B6D7" w14:textId="3452166C" w:rsidR="00434E4B" w:rsidRPr="00A72F3D" w:rsidRDefault="00434E4B" w:rsidP="00434E4B">
      <w:pPr>
        <w:pStyle w:val="NormalWeb"/>
        <w:spacing w:before="0" w:beforeAutospacing="0" w:after="0" w:afterAutospacing="0"/>
        <w:jc w:val="both"/>
      </w:pPr>
      <w:r w:rsidRPr="00A72F3D">
        <w:rPr>
          <w:rFonts w:ascii="Arial" w:hAnsi="Arial" w:cs="Arial"/>
          <w:b/>
          <w:bCs/>
          <w:color w:val="C00000"/>
          <w:sz w:val="22"/>
          <w:szCs w:val="22"/>
        </w:rPr>
        <w:t> </w:t>
      </w:r>
    </w:p>
    <w:p w14:paraId="2D277944" w14:textId="234F7014" w:rsidR="002869A8" w:rsidRDefault="002869A8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Observatoire permanent </w:t>
      </w:r>
      <w:r w:rsidR="0059396D">
        <w:rPr>
          <w:rFonts w:ascii="Arial" w:hAnsi="Arial" w:cs="Arial"/>
          <w:b/>
          <w:bCs/>
          <w:sz w:val="22"/>
          <w:szCs w:val="22"/>
          <w:lang w:val="fr-FR"/>
        </w:rPr>
        <w:t>sur le Memphrémagog</w:t>
      </w:r>
      <w:r w:rsidR="00475303">
        <w:rPr>
          <w:rFonts w:ascii="Arial" w:hAnsi="Arial" w:cs="Arial"/>
          <w:b/>
          <w:bCs/>
          <w:sz w:val="22"/>
          <w:szCs w:val="22"/>
          <w:lang w:val="fr-FR"/>
        </w:rPr>
        <w:t xml:space="preserve"> – Céline Guéguen, UdeS.</w:t>
      </w:r>
    </w:p>
    <w:p w14:paraId="3152386E" w14:textId="4E65E640" w:rsidR="0059396D" w:rsidRDefault="0059396D" w:rsidP="0059396D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63F1558" w14:textId="1CF475E2" w:rsidR="0059396D" w:rsidRDefault="00D028B4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but de cette initiative est de pouvoir mesurer en temps réel différents paramètres de qualité de l’eau </w:t>
      </w:r>
      <w:r w:rsidR="0060181E">
        <w:rPr>
          <w:rFonts w:ascii="Arial" w:hAnsi="Arial" w:cs="Arial"/>
          <w:sz w:val="22"/>
          <w:szCs w:val="22"/>
          <w:lang w:val="fr-FR"/>
        </w:rPr>
        <w:t xml:space="preserve">dans le Memphrémagog </w:t>
      </w:r>
      <w:r w:rsidR="00CF1CC0">
        <w:rPr>
          <w:rFonts w:ascii="Arial" w:hAnsi="Arial" w:cs="Arial"/>
          <w:sz w:val="22"/>
          <w:szCs w:val="22"/>
          <w:lang w:val="fr-FR"/>
        </w:rPr>
        <w:t>et ce même durant l’hiver.</w:t>
      </w:r>
    </w:p>
    <w:p w14:paraId="3F25ECA9" w14:textId="450A5611" w:rsidR="00B752C8" w:rsidRDefault="00B752C8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projet de </w:t>
      </w:r>
      <w:r w:rsidR="00052AD3">
        <w:rPr>
          <w:rFonts w:ascii="Arial" w:hAnsi="Arial" w:cs="Arial"/>
          <w:sz w:val="22"/>
          <w:szCs w:val="22"/>
          <w:lang w:val="fr-FR"/>
        </w:rPr>
        <w:t>bouée</w:t>
      </w:r>
      <w:r w:rsidR="00611FF3">
        <w:rPr>
          <w:rFonts w:ascii="Arial" w:hAnsi="Arial" w:cs="Arial"/>
          <w:sz w:val="22"/>
          <w:szCs w:val="22"/>
          <w:lang w:val="fr-FR"/>
        </w:rPr>
        <w:t>s</w:t>
      </w:r>
      <w:r w:rsidR="00052AD3">
        <w:rPr>
          <w:rFonts w:ascii="Arial" w:hAnsi="Arial" w:cs="Arial"/>
          <w:sz w:val="22"/>
          <w:szCs w:val="22"/>
          <w:lang w:val="fr-FR"/>
        </w:rPr>
        <w:t xml:space="preserve"> </w:t>
      </w:r>
      <w:r w:rsidR="00611FF3">
        <w:rPr>
          <w:rFonts w:ascii="Arial" w:hAnsi="Arial" w:cs="Arial"/>
          <w:sz w:val="22"/>
          <w:szCs w:val="22"/>
          <w:lang w:val="fr-FR"/>
        </w:rPr>
        <w:t xml:space="preserve">équipées de sondes et d’échantilloneurs automatisés </w:t>
      </w:r>
      <w:r w:rsidR="00475303">
        <w:rPr>
          <w:rFonts w:ascii="Arial" w:hAnsi="Arial" w:cs="Arial"/>
          <w:sz w:val="22"/>
          <w:szCs w:val="22"/>
          <w:lang w:val="fr-FR"/>
        </w:rPr>
        <w:t>est un projet multidisciplinaire de l’Université de Sherbrooke</w:t>
      </w:r>
      <w:r w:rsidR="00DE31B0">
        <w:rPr>
          <w:rFonts w:ascii="Arial" w:hAnsi="Arial" w:cs="Arial"/>
          <w:sz w:val="22"/>
          <w:szCs w:val="22"/>
          <w:lang w:val="fr-FR"/>
        </w:rPr>
        <w:t xml:space="preserve"> et permettra, à terme, d</w:t>
      </w:r>
      <w:r w:rsidR="00B45D8E">
        <w:rPr>
          <w:rFonts w:ascii="Arial" w:hAnsi="Arial" w:cs="Arial"/>
          <w:sz w:val="22"/>
          <w:szCs w:val="22"/>
          <w:lang w:val="fr-FR"/>
        </w:rPr>
        <w:t>’avoir les données de qualité de l’eau du lac en temps réel.</w:t>
      </w:r>
    </w:p>
    <w:p w14:paraId="389495A1" w14:textId="115F7D3E" w:rsidR="007B1A36" w:rsidRDefault="007B1A36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données prises en continues sont</w:t>
      </w:r>
      <w:r w:rsidR="000F3926">
        <w:rPr>
          <w:rFonts w:ascii="Arial" w:hAnsi="Arial" w:cs="Arial"/>
          <w:sz w:val="22"/>
          <w:szCs w:val="22"/>
          <w:lang w:val="fr-FR"/>
        </w:rPr>
        <w:t> :</w:t>
      </w:r>
    </w:p>
    <w:p w14:paraId="17546F2B" w14:textId="17E55F94" w:rsidR="000F3926" w:rsidRDefault="000F3926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Température</w:t>
      </w:r>
    </w:p>
    <w:p w14:paraId="0AD03BB4" w14:textId="6CDC242F" w:rsidR="000F3926" w:rsidRDefault="000F3926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Conductivité</w:t>
      </w:r>
    </w:p>
    <w:p w14:paraId="546500EE" w14:textId="34AB70EE" w:rsidR="000F3926" w:rsidRDefault="00693E17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Oxygène dissout</w:t>
      </w:r>
    </w:p>
    <w:p w14:paraId="301835BA" w14:textId="1E2BDE48" w:rsidR="00693E17" w:rsidRDefault="00693E17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Chlorophylle</w:t>
      </w:r>
    </w:p>
    <w:p w14:paraId="2E44F54E" w14:textId="0E4EA187" w:rsidR="00693E17" w:rsidRDefault="00693E17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Turbidité</w:t>
      </w:r>
    </w:p>
    <w:p w14:paraId="33AB9CBE" w14:textId="41B820C0" w:rsidR="00027432" w:rsidRDefault="00027432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Nitrates</w:t>
      </w:r>
    </w:p>
    <w:p w14:paraId="4FCD2C2F" w14:textId="10E7255F" w:rsidR="00925F44" w:rsidRDefault="00925F44" w:rsidP="000F3926">
      <w:pPr>
        <w:pStyle w:val="Paragraphedeliste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fluorescence</w:t>
      </w:r>
    </w:p>
    <w:p w14:paraId="3E2B4E83" w14:textId="66D92FA2" w:rsidR="00027432" w:rsidRDefault="00027432" w:rsidP="00027432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L’échantilloneurs permettra </w:t>
      </w:r>
      <w:r w:rsidR="0089594A">
        <w:rPr>
          <w:rFonts w:ascii="Arial" w:hAnsi="Arial" w:cs="Arial"/>
          <w:sz w:val="22"/>
          <w:szCs w:val="22"/>
          <w:lang w:val="fr-FR"/>
        </w:rPr>
        <w:t>de recueillir des échantillons pour analyse de différents paramètres tel que</w:t>
      </w:r>
      <w:r w:rsidR="000A63D3">
        <w:rPr>
          <w:rFonts w:ascii="Arial" w:hAnsi="Arial" w:cs="Arial"/>
          <w:sz w:val="22"/>
          <w:szCs w:val="22"/>
          <w:lang w:val="fr-FR"/>
        </w:rPr>
        <w:t xml:space="preserve"> </w:t>
      </w:r>
      <w:r w:rsidR="006B3F98">
        <w:rPr>
          <w:rFonts w:ascii="Arial" w:hAnsi="Arial" w:cs="Arial"/>
          <w:sz w:val="22"/>
          <w:szCs w:val="22"/>
          <w:lang w:val="fr-FR"/>
        </w:rPr>
        <w:t>les PFAS, Calcium, métaux ou autres</w:t>
      </w:r>
      <w:r w:rsidR="00380D7F">
        <w:rPr>
          <w:rFonts w:ascii="Arial" w:hAnsi="Arial" w:cs="Arial"/>
          <w:sz w:val="22"/>
          <w:szCs w:val="22"/>
          <w:lang w:val="fr-FR"/>
        </w:rPr>
        <w:t xml:space="preserve"> selon les besoins.</w:t>
      </w:r>
      <w:r w:rsidR="006B3F9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F4A7CBC" w14:textId="6C514AF4" w:rsidR="00B45D8E" w:rsidRDefault="00936F3B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1ere bouée a été installée en août 2021. Il est espéré pouvoir en installer </w:t>
      </w:r>
      <w:r w:rsidR="00380D7F">
        <w:rPr>
          <w:rFonts w:ascii="Arial" w:hAnsi="Arial" w:cs="Arial"/>
          <w:sz w:val="22"/>
          <w:szCs w:val="22"/>
          <w:lang w:val="fr-FR"/>
        </w:rPr>
        <w:t xml:space="preserve">un total de </w:t>
      </w:r>
      <w:r w:rsidR="00E35D10">
        <w:rPr>
          <w:rFonts w:ascii="Arial" w:hAnsi="Arial" w:cs="Arial"/>
          <w:sz w:val="22"/>
          <w:szCs w:val="22"/>
          <w:lang w:val="fr-FR"/>
        </w:rPr>
        <w:t>6</w:t>
      </w:r>
      <w:r w:rsidR="00DC670A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37D4B30F" w14:textId="56D9DEA6" w:rsidR="00050E52" w:rsidRDefault="00050E52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premières données extraites </w:t>
      </w:r>
      <w:r w:rsidR="00FC5B9F">
        <w:rPr>
          <w:rFonts w:ascii="Arial" w:hAnsi="Arial" w:cs="Arial"/>
          <w:sz w:val="22"/>
          <w:szCs w:val="22"/>
          <w:lang w:val="fr-FR"/>
        </w:rPr>
        <w:t xml:space="preserve">pour les différents paramètres concordent avec </w:t>
      </w:r>
      <w:r w:rsidR="00CA31E6">
        <w:rPr>
          <w:rFonts w:ascii="Arial" w:hAnsi="Arial" w:cs="Arial"/>
          <w:sz w:val="22"/>
          <w:szCs w:val="22"/>
          <w:lang w:val="fr-FR"/>
        </w:rPr>
        <w:t xml:space="preserve">différents éléments externes telle que la température </w:t>
      </w:r>
      <w:r w:rsidR="002426EC">
        <w:rPr>
          <w:rFonts w:ascii="Arial" w:hAnsi="Arial" w:cs="Arial"/>
          <w:sz w:val="22"/>
          <w:szCs w:val="22"/>
          <w:lang w:val="fr-FR"/>
        </w:rPr>
        <w:t>et de fortes pluies</w:t>
      </w:r>
    </w:p>
    <w:p w14:paraId="7F3F6456" w14:textId="068F5FF2" w:rsidR="002426EC" w:rsidRDefault="002426EC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recherche de fonds se poursuit afin d</w:t>
      </w:r>
      <w:r w:rsidR="00F23E88">
        <w:rPr>
          <w:rFonts w:ascii="Arial" w:hAnsi="Arial" w:cs="Arial"/>
          <w:sz w:val="22"/>
          <w:szCs w:val="22"/>
          <w:lang w:val="fr-FR"/>
        </w:rPr>
        <w:t>e déployer le plus de nombre de bouées possible.</w:t>
      </w:r>
    </w:p>
    <w:p w14:paraId="456084A8" w14:textId="74CEFA46" w:rsidR="00F23E88" w:rsidRDefault="00F23E88" w:rsidP="00D028B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collaboration avec les instances municipales et provinciales est au cœur du projet.</w:t>
      </w:r>
    </w:p>
    <w:p w14:paraId="43644C43" w14:textId="77777777" w:rsidR="00F23E88" w:rsidRPr="00D028B4" w:rsidRDefault="00F23E88" w:rsidP="005A3F25">
      <w:pPr>
        <w:pStyle w:val="Paragraphedeliste"/>
        <w:ind w:left="644"/>
        <w:jc w:val="both"/>
        <w:rPr>
          <w:rFonts w:ascii="Arial" w:hAnsi="Arial" w:cs="Arial"/>
          <w:sz w:val="22"/>
          <w:szCs w:val="22"/>
          <w:lang w:val="fr-FR"/>
        </w:rPr>
      </w:pPr>
    </w:p>
    <w:p w14:paraId="60AB733F" w14:textId="77777777" w:rsidR="002869A8" w:rsidRPr="002869A8" w:rsidRDefault="002869A8" w:rsidP="002869A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6A30A65" w14:textId="41FEBDD4" w:rsidR="00511D3D" w:rsidRDefault="002D1692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Groupe bi-national </w:t>
      </w:r>
      <w:r w:rsidR="00B241D4">
        <w:rPr>
          <w:rFonts w:ascii="Arial" w:hAnsi="Arial" w:cs="Arial"/>
          <w:b/>
          <w:bCs/>
          <w:sz w:val="22"/>
          <w:szCs w:val="22"/>
          <w:lang w:val="fr-FR"/>
        </w:rPr>
        <w:t xml:space="preserve">pour la réduction du phosphore dans la baie Missisquoi </w:t>
      </w:r>
      <w:r w:rsidR="00A47358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="00B241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A47358">
        <w:rPr>
          <w:rFonts w:ascii="Arial" w:hAnsi="Arial" w:cs="Arial"/>
          <w:b/>
          <w:bCs/>
          <w:sz w:val="22"/>
          <w:szCs w:val="22"/>
          <w:lang w:val="fr-FR"/>
        </w:rPr>
        <w:t xml:space="preserve">Nathalie Provost, </w:t>
      </w:r>
      <w:r w:rsidR="0095115B">
        <w:rPr>
          <w:rFonts w:ascii="Arial" w:hAnsi="Arial" w:cs="Arial"/>
          <w:b/>
          <w:bCs/>
          <w:sz w:val="22"/>
          <w:szCs w:val="22"/>
          <w:lang w:val="fr-FR"/>
        </w:rPr>
        <w:t>MELCC</w:t>
      </w:r>
    </w:p>
    <w:p w14:paraId="64C546A7" w14:textId="77777777" w:rsidR="00E80180" w:rsidRPr="00E80180" w:rsidRDefault="00E80180" w:rsidP="00E80180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30DDC3" w14:textId="4FC2D50B" w:rsidR="00511D3D" w:rsidRPr="00E80180" w:rsidRDefault="00032078" w:rsidP="006B50A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E80180">
        <w:rPr>
          <w:rFonts w:ascii="Arial" w:hAnsi="Arial" w:cs="Arial"/>
          <w:sz w:val="22"/>
          <w:szCs w:val="22"/>
          <w:lang w:val="fr-CA"/>
        </w:rPr>
        <w:t xml:space="preserve">Le Lake Champlain Bassin program (LCBP) </w:t>
      </w:r>
      <w:r w:rsidR="00D15F25" w:rsidRPr="00E80180">
        <w:rPr>
          <w:rFonts w:ascii="Arial" w:hAnsi="Arial" w:cs="Arial"/>
          <w:sz w:val="22"/>
          <w:szCs w:val="22"/>
          <w:lang w:val="fr-CA"/>
        </w:rPr>
        <w:t>a une structure établie</w:t>
      </w:r>
      <w:r w:rsidR="00E80180">
        <w:rPr>
          <w:rFonts w:ascii="Arial" w:hAnsi="Arial" w:cs="Arial"/>
          <w:sz w:val="22"/>
          <w:szCs w:val="22"/>
          <w:lang w:val="fr-CA"/>
        </w:rPr>
        <w:t xml:space="preserve"> et a</w:t>
      </w:r>
      <w:r w:rsidR="00894E0A" w:rsidRPr="00E80180">
        <w:rPr>
          <w:rFonts w:ascii="Arial" w:hAnsi="Arial" w:cs="Arial"/>
          <w:sz w:val="22"/>
          <w:szCs w:val="22"/>
          <w:lang w:val="fr-CA"/>
        </w:rPr>
        <w:t xml:space="preserve"> déjà conduit 2 études sur le phosphore </w:t>
      </w:r>
      <w:r w:rsidR="001969E6" w:rsidRPr="00E80180">
        <w:rPr>
          <w:rFonts w:ascii="Arial" w:hAnsi="Arial" w:cs="Arial"/>
          <w:sz w:val="22"/>
          <w:szCs w:val="22"/>
          <w:lang w:val="fr-CA"/>
        </w:rPr>
        <w:t>dans le lac Memphrémagog et le lac Champlain</w:t>
      </w:r>
      <w:r w:rsidR="00E80180" w:rsidRPr="00E80180">
        <w:rPr>
          <w:rFonts w:ascii="Arial" w:hAnsi="Arial" w:cs="Arial"/>
          <w:sz w:val="22"/>
          <w:szCs w:val="22"/>
          <w:lang w:val="fr-CA"/>
        </w:rPr>
        <w:t>.</w:t>
      </w:r>
    </w:p>
    <w:p w14:paraId="7F963F13" w14:textId="4CA2DB82" w:rsidR="00E80180" w:rsidRDefault="00A814AB" w:rsidP="006B50A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méthodes de calcul des 2 côtés de la frontière </w:t>
      </w:r>
      <w:r w:rsidR="00A22981">
        <w:rPr>
          <w:rFonts w:ascii="Arial" w:hAnsi="Arial" w:cs="Arial"/>
          <w:sz w:val="22"/>
          <w:szCs w:val="22"/>
          <w:lang w:val="fr-CA"/>
        </w:rPr>
        <w:t>sont différentes.</w:t>
      </w:r>
    </w:p>
    <w:p w14:paraId="1ECBE1BF" w14:textId="4F1F013B" w:rsidR="00A22981" w:rsidRDefault="00A22981" w:rsidP="006B50A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y a une collaboration présentement entre le</w:t>
      </w:r>
      <w:r w:rsidR="0012750F">
        <w:rPr>
          <w:rFonts w:ascii="Arial" w:hAnsi="Arial" w:cs="Arial"/>
          <w:sz w:val="22"/>
          <w:szCs w:val="22"/>
          <w:lang w:val="fr-CA"/>
        </w:rPr>
        <w:t xml:space="preserve"> Vt et le Qc afin de trouver les équivalences </w:t>
      </w:r>
      <w:r w:rsidR="004703A7">
        <w:rPr>
          <w:rFonts w:ascii="Arial" w:hAnsi="Arial" w:cs="Arial"/>
          <w:sz w:val="22"/>
          <w:szCs w:val="22"/>
          <w:lang w:val="fr-CA"/>
        </w:rPr>
        <w:t>et</w:t>
      </w:r>
      <w:r w:rsidR="0012750F">
        <w:rPr>
          <w:rFonts w:ascii="Arial" w:hAnsi="Arial" w:cs="Arial"/>
          <w:sz w:val="22"/>
          <w:szCs w:val="22"/>
          <w:lang w:val="fr-CA"/>
        </w:rPr>
        <w:t xml:space="preserve"> pouvoir comparer les résultats</w:t>
      </w:r>
      <w:r w:rsidR="00C40473">
        <w:rPr>
          <w:rFonts w:ascii="Arial" w:hAnsi="Arial" w:cs="Arial"/>
          <w:sz w:val="22"/>
          <w:szCs w:val="22"/>
          <w:lang w:val="fr-CA"/>
        </w:rPr>
        <w:t>.</w:t>
      </w:r>
    </w:p>
    <w:p w14:paraId="737F195C" w14:textId="30E5864F" w:rsidR="00C40473" w:rsidRDefault="00AB475E" w:rsidP="006B50A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conclusions du rapport </w:t>
      </w:r>
      <w:r w:rsidR="000561EE">
        <w:rPr>
          <w:rFonts w:ascii="Arial" w:hAnsi="Arial" w:cs="Arial"/>
          <w:sz w:val="22"/>
          <w:szCs w:val="22"/>
          <w:lang w:val="fr-CA"/>
        </w:rPr>
        <w:t>de la CMI ont créé de grandes attentes</w:t>
      </w:r>
      <w:r w:rsidR="00DE03BD">
        <w:rPr>
          <w:rFonts w:ascii="Arial" w:hAnsi="Arial" w:cs="Arial"/>
          <w:sz w:val="22"/>
          <w:szCs w:val="22"/>
          <w:lang w:val="fr-CA"/>
        </w:rPr>
        <w:t>, mais aucun mandat ou mesures n’</w:t>
      </w:r>
      <w:r w:rsidR="006F77BE">
        <w:rPr>
          <w:rFonts w:ascii="Arial" w:hAnsi="Arial" w:cs="Arial"/>
          <w:sz w:val="22"/>
          <w:szCs w:val="22"/>
          <w:lang w:val="fr-CA"/>
        </w:rPr>
        <w:t>ont</w:t>
      </w:r>
      <w:r w:rsidR="00DE03BD">
        <w:rPr>
          <w:rFonts w:ascii="Arial" w:hAnsi="Arial" w:cs="Arial"/>
          <w:sz w:val="22"/>
          <w:szCs w:val="22"/>
          <w:lang w:val="fr-CA"/>
        </w:rPr>
        <w:t xml:space="preserve"> été annoncé</w:t>
      </w:r>
      <w:r w:rsidR="006F77BE">
        <w:rPr>
          <w:rFonts w:ascii="Arial" w:hAnsi="Arial" w:cs="Arial"/>
          <w:sz w:val="22"/>
          <w:szCs w:val="22"/>
          <w:lang w:val="fr-CA"/>
        </w:rPr>
        <w:t xml:space="preserve">s pour mettre en œuvre les actions </w:t>
      </w:r>
      <w:r w:rsidR="00F5765C">
        <w:rPr>
          <w:rFonts w:ascii="Arial" w:hAnsi="Arial" w:cs="Arial"/>
          <w:sz w:val="22"/>
          <w:szCs w:val="22"/>
          <w:lang w:val="fr-CA"/>
        </w:rPr>
        <w:t>identifiés.</w:t>
      </w:r>
    </w:p>
    <w:p w14:paraId="705E5672" w14:textId="123C600E" w:rsidR="00F5765C" w:rsidRDefault="00CF3B7C" w:rsidP="006B50A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Étant donné </w:t>
      </w:r>
      <w:r w:rsidR="00B91BC1">
        <w:rPr>
          <w:rFonts w:ascii="Arial" w:hAnsi="Arial" w:cs="Arial"/>
          <w:sz w:val="22"/>
          <w:szCs w:val="22"/>
          <w:lang w:val="fr-CA"/>
        </w:rPr>
        <w:t xml:space="preserve">la structure et l’état des connaissances pour le lac Champlain </w:t>
      </w:r>
      <w:r w:rsidR="006964F7">
        <w:rPr>
          <w:rFonts w:ascii="Arial" w:hAnsi="Arial" w:cs="Arial"/>
          <w:sz w:val="22"/>
          <w:szCs w:val="22"/>
          <w:lang w:val="fr-CA"/>
        </w:rPr>
        <w:t xml:space="preserve">via le LCBP, </w:t>
      </w:r>
      <w:r w:rsidR="005D58DE">
        <w:rPr>
          <w:rFonts w:ascii="Arial" w:hAnsi="Arial" w:cs="Arial"/>
          <w:sz w:val="22"/>
          <w:szCs w:val="22"/>
          <w:lang w:val="fr-CA"/>
        </w:rPr>
        <w:t xml:space="preserve">et que </w:t>
      </w:r>
      <w:r w:rsidR="00813071">
        <w:rPr>
          <w:rFonts w:ascii="Arial" w:hAnsi="Arial" w:cs="Arial"/>
          <w:sz w:val="22"/>
          <w:szCs w:val="22"/>
          <w:lang w:val="fr-CA"/>
        </w:rPr>
        <w:t>l</w:t>
      </w:r>
      <w:r w:rsidR="00537626">
        <w:rPr>
          <w:rFonts w:ascii="Arial" w:hAnsi="Arial" w:cs="Arial"/>
          <w:sz w:val="22"/>
          <w:szCs w:val="22"/>
          <w:lang w:val="fr-CA"/>
        </w:rPr>
        <w:t>es mêmes mesures et conclusions sont applicables pour le Mem</w:t>
      </w:r>
      <w:r w:rsidR="00D741EA">
        <w:rPr>
          <w:rFonts w:ascii="Arial" w:hAnsi="Arial" w:cs="Arial"/>
          <w:sz w:val="22"/>
          <w:szCs w:val="22"/>
          <w:lang w:val="fr-CA"/>
        </w:rPr>
        <w:t xml:space="preserve">phrémagog, </w:t>
      </w:r>
      <w:r w:rsidR="006964F7">
        <w:rPr>
          <w:rFonts w:ascii="Arial" w:hAnsi="Arial" w:cs="Arial"/>
          <w:sz w:val="22"/>
          <w:szCs w:val="22"/>
          <w:lang w:val="fr-CA"/>
        </w:rPr>
        <w:t xml:space="preserve">il est proposé </w:t>
      </w:r>
      <w:r w:rsidR="00D741EA">
        <w:rPr>
          <w:rFonts w:ascii="Arial" w:hAnsi="Arial" w:cs="Arial"/>
          <w:sz w:val="22"/>
          <w:szCs w:val="22"/>
          <w:lang w:val="fr-CA"/>
        </w:rPr>
        <w:t xml:space="preserve">de répliquer </w:t>
      </w:r>
      <w:r w:rsidR="0005451E">
        <w:rPr>
          <w:rFonts w:ascii="Arial" w:hAnsi="Arial" w:cs="Arial"/>
          <w:sz w:val="22"/>
          <w:szCs w:val="22"/>
          <w:lang w:val="fr-CA"/>
        </w:rPr>
        <w:t>les protocoles.</w:t>
      </w:r>
    </w:p>
    <w:p w14:paraId="313DADB0" w14:textId="7EA1C144" w:rsidR="0005451E" w:rsidRPr="00E80180" w:rsidRDefault="0005451E" w:rsidP="006B50A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Plusieurs incompréhensions dans l’assistance sur l’avancement des travaux de modélisation des niveaux de phosphore. Des travaux avaient été fait dans le passé en ce sens</w:t>
      </w:r>
      <w:r w:rsidR="00E71742">
        <w:rPr>
          <w:rFonts w:ascii="Arial" w:hAnsi="Arial" w:cs="Arial"/>
          <w:sz w:val="22"/>
          <w:szCs w:val="22"/>
          <w:lang w:val="fr-CA"/>
        </w:rPr>
        <w:t xml:space="preserve">. </w:t>
      </w:r>
      <w:r w:rsidR="003E4ADB">
        <w:rPr>
          <w:rFonts w:ascii="Arial" w:hAnsi="Arial" w:cs="Arial"/>
          <w:sz w:val="22"/>
          <w:szCs w:val="22"/>
          <w:lang w:val="fr-CA"/>
        </w:rPr>
        <w:t xml:space="preserve">Il </w:t>
      </w:r>
      <w:r w:rsidR="00E71742">
        <w:rPr>
          <w:rFonts w:ascii="Arial" w:hAnsi="Arial" w:cs="Arial"/>
          <w:sz w:val="22"/>
          <w:szCs w:val="22"/>
          <w:lang w:val="fr-CA"/>
        </w:rPr>
        <w:t>est encore soulevé que présentement, le problèm</w:t>
      </w:r>
      <w:r w:rsidR="00311614">
        <w:rPr>
          <w:rFonts w:ascii="Arial" w:hAnsi="Arial" w:cs="Arial"/>
          <w:sz w:val="22"/>
          <w:szCs w:val="22"/>
          <w:lang w:val="fr-CA"/>
        </w:rPr>
        <w:t>e</w:t>
      </w:r>
      <w:r w:rsidR="00E71742">
        <w:rPr>
          <w:rFonts w:ascii="Arial" w:hAnsi="Arial" w:cs="Arial"/>
          <w:sz w:val="22"/>
          <w:szCs w:val="22"/>
          <w:lang w:val="fr-CA"/>
        </w:rPr>
        <w:t xml:space="preserve"> se situe au niveau de</w:t>
      </w:r>
      <w:r w:rsidR="003E4ADB">
        <w:rPr>
          <w:rFonts w:ascii="Arial" w:hAnsi="Arial" w:cs="Arial"/>
          <w:sz w:val="22"/>
          <w:szCs w:val="22"/>
          <w:lang w:val="fr-CA"/>
        </w:rPr>
        <w:t xml:space="preserve"> l’interprétation des résultats et </w:t>
      </w:r>
      <w:r w:rsidR="003F7E11">
        <w:rPr>
          <w:rFonts w:ascii="Arial" w:hAnsi="Arial" w:cs="Arial"/>
          <w:sz w:val="22"/>
          <w:szCs w:val="22"/>
          <w:lang w:val="fr-CA"/>
        </w:rPr>
        <w:t>de</w:t>
      </w:r>
      <w:r w:rsidR="001D1BC0">
        <w:rPr>
          <w:rFonts w:ascii="Arial" w:hAnsi="Arial" w:cs="Arial"/>
          <w:sz w:val="22"/>
          <w:szCs w:val="22"/>
          <w:lang w:val="fr-CA"/>
        </w:rPr>
        <w:t>s équivalences à définir</w:t>
      </w:r>
      <w:r w:rsidR="00CF1C4B">
        <w:rPr>
          <w:rFonts w:ascii="Arial" w:hAnsi="Arial" w:cs="Arial"/>
          <w:sz w:val="22"/>
          <w:szCs w:val="22"/>
          <w:lang w:val="fr-CA"/>
        </w:rPr>
        <w:t xml:space="preserve"> pour pou</w:t>
      </w:r>
      <w:r w:rsidR="00555A69">
        <w:rPr>
          <w:rFonts w:ascii="Arial" w:hAnsi="Arial" w:cs="Arial"/>
          <w:sz w:val="22"/>
          <w:szCs w:val="22"/>
          <w:lang w:val="fr-CA"/>
        </w:rPr>
        <w:t>r</w:t>
      </w:r>
      <w:r w:rsidR="00CF1C4B">
        <w:rPr>
          <w:rFonts w:ascii="Arial" w:hAnsi="Arial" w:cs="Arial"/>
          <w:sz w:val="22"/>
          <w:szCs w:val="22"/>
          <w:lang w:val="fr-CA"/>
        </w:rPr>
        <w:t>suivre</w:t>
      </w:r>
      <w:r w:rsidR="003F7E11">
        <w:rPr>
          <w:rFonts w:ascii="Arial" w:hAnsi="Arial" w:cs="Arial"/>
          <w:sz w:val="22"/>
          <w:szCs w:val="22"/>
          <w:lang w:val="fr-CA"/>
        </w:rPr>
        <w:t>.</w:t>
      </w:r>
      <w:r w:rsidR="00CF1C4B">
        <w:rPr>
          <w:rFonts w:ascii="Arial" w:hAnsi="Arial" w:cs="Arial"/>
          <w:sz w:val="22"/>
          <w:szCs w:val="22"/>
          <w:lang w:val="fr-CA"/>
        </w:rPr>
        <w:t xml:space="preserve"> Le Qc et le Vt sont engagés dans cette collaboration et travaille </w:t>
      </w:r>
      <w:r w:rsidR="00555A69">
        <w:rPr>
          <w:rFonts w:ascii="Arial" w:hAnsi="Arial" w:cs="Arial"/>
          <w:sz w:val="22"/>
          <w:szCs w:val="22"/>
          <w:lang w:val="fr-CA"/>
        </w:rPr>
        <w:t>à trouver les voies de passage.</w:t>
      </w:r>
    </w:p>
    <w:p w14:paraId="47A6E0DE" w14:textId="680D8C1F" w:rsidR="00534F1E" w:rsidRPr="00E80180" w:rsidRDefault="00534F1E" w:rsidP="00511D3D">
      <w:pPr>
        <w:pStyle w:val="Paragraphedeliste"/>
        <w:ind w:left="1680"/>
        <w:jc w:val="both"/>
        <w:rPr>
          <w:rFonts w:ascii="Arial" w:hAnsi="Arial" w:cs="Arial"/>
          <w:sz w:val="22"/>
          <w:szCs w:val="22"/>
          <w:lang w:val="fr-CA"/>
        </w:rPr>
      </w:pPr>
    </w:p>
    <w:p w14:paraId="79748DAC" w14:textId="77777777" w:rsidR="00D20683" w:rsidRDefault="00D20683" w:rsidP="00D20683">
      <w:pPr>
        <w:tabs>
          <w:tab w:val="left" w:pos="1080"/>
        </w:tabs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14:paraId="7098C27C" w14:textId="70ABB747" w:rsidR="00434E4B" w:rsidRPr="00A54366" w:rsidRDefault="00B63B83" w:rsidP="00876C15">
      <w:pPr>
        <w:pStyle w:val="Paragraphedeliste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54366">
        <w:rPr>
          <w:rFonts w:ascii="Arial" w:hAnsi="Arial" w:cs="Arial"/>
          <w:b/>
          <w:bCs/>
          <w:sz w:val="22"/>
          <w:szCs w:val="22"/>
          <w:lang w:val="fr-FR"/>
        </w:rPr>
        <w:t>Varia</w:t>
      </w:r>
    </w:p>
    <w:p w14:paraId="5385088C" w14:textId="77777777" w:rsidR="00D20683" w:rsidRDefault="00D20683" w:rsidP="00434E4B">
      <w:pPr>
        <w:pStyle w:val="NormalWeb"/>
        <w:spacing w:before="0" w:beforeAutospacing="0" w:after="0" w:afterAutospacing="0"/>
        <w:ind w:left="900"/>
        <w:jc w:val="both"/>
        <w:rPr>
          <w:rFonts w:ascii="Arial" w:hAnsi="Arial" w:cs="Arial"/>
          <w:sz w:val="22"/>
          <w:szCs w:val="22"/>
          <w:lang w:val="fr-FR"/>
        </w:rPr>
      </w:pPr>
    </w:p>
    <w:p w14:paraId="0780763E" w14:textId="71B4B6C5" w:rsidR="00D20683" w:rsidRDefault="00B9259E" w:rsidP="00876C1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Avis de déversement</w:t>
      </w:r>
    </w:p>
    <w:p w14:paraId="3CD4A86A" w14:textId="454DD1D5" w:rsidR="00F54E23" w:rsidRDefault="00F54E23" w:rsidP="00876C1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5577C4B9" w14:textId="393F321B" w:rsidR="00F54E23" w:rsidRPr="001D26FD" w:rsidRDefault="001D26FD" w:rsidP="001D26F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26FD">
        <w:rPr>
          <w:rFonts w:ascii="Arial" w:hAnsi="Arial" w:cs="Arial"/>
          <w:sz w:val="22"/>
          <w:szCs w:val="22"/>
        </w:rPr>
        <w:t xml:space="preserve">Il a été diffusé dans les médias </w:t>
      </w:r>
      <w:r w:rsidR="00F57322">
        <w:rPr>
          <w:rFonts w:ascii="Arial" w:hAnsi="Arial" w:cs="Arial"/>
          <w:sz w:val="22"/>
          <w:szCs w:val="22"/>
        </w:rPr>
        <w:t xml:space="preserve">qu’il </w:t>
      </w:r>
      <w:r w:rsidR="002F6719">
        <w:rPr>
          <w:rFonts w:ascii="Arial" w:hAnsi="Arial" w:cs="Arial"/>
          <w:sz w:val="22"/>
          <w:szCs w:val="22"/>
        </w:rPr>
        <w:t xml:space="preserve">y </w:t>
      </w:r>
      <w:r w:rsidR="00F57322">
        <w:rPr>
          <w:rFonts w:ascii="Arial" w:hAnsi="Arial" w:cs="Arial"/>
          <w:sz w:val="22"/>
          <w:szCs w:val="22"/>
        </w:rPr>
        <w:t xml:space="preserve">a eu en octobre 2020, un déversement </w:t>
      </w:r>
      <w:r w:rsidR="00347FC4">
        <w:rPr>
          <w:rFonts w:ascii="Arial" w:hAnsi="Arial" w:cs="Arial"/>
          <w:sz w:val="22"/>
          <w:szCs w:val="22"/>
        </w:rPr>
        <w:t>d’eaux usées</w:t>
      </w:r>
      <w:r w:rsidR="00F57322">
        <w:rPr>
          <w:rFonts w:ascii="Arial" w:hAnsi="Arial" w:cs="Arial"/>
          <w:sz w:val="22"/>
          <w:szCs w:val="22"/>
        </w:rPr>
        <w:t xml:space="preserve"> directement dans le lac. </w:t>
      </w:r>
      <w:r w:rsidR="000A446D">
        <w:rPr>
          <w:rFonts w:ascii="Arial" w:hAnsi="Arial" w:cs="Arial"/>
          <w:sz w:val="22"/>
          <w:szCs w:val="22"/>
        </w:rPr>
        <w:t>Par conséquent,</w:t>
      </w:r>
      <w:r w:rsidR="00EE37AE">
        <w:rPr>
          <w:rFonts w:ascii="Arial" w:hAnsi="Arial" w:cs="Arial"/>
          <w:sz w:val="22"/>
          <w:szCs w:val="22"/>
        </w:rPr>
        <w:t xml:space="preserve"> il y a</w:t>
      </w:r>
      <w:r w:rsidR="000A446D">
        <w:rPr>
          <w:rFonts w:ascii="Arial" w:hAnsi="Arial" w:cs="Arial"/>
          <w:sz w:val="22"/>
          <w:szCs w:val="22"/>
        </w:rPr>
        <w:t xml:space="preserve"> maintenant</w:t>
      </w:r>
      <w:r w:rsidR="00EE37AE">
        <w:rPr>
          <w:rFonts w:ascii="Arial" w:hAnsi="Arial" w:cs="Arial"/>
          <w:sz w:val="22"/>
          <w:szCs w:val="22"/>
        </w:rPr>
        <w:t xml:space="preserve"> un protocole entre le Qc et le Vt afin que s’il survient un évènement</w:t>
      </w:r>
      <w:r w:rsidR="00A00218">
        <w:rPr>
          <w:rFonts w:ascii="Arial" w:hAnsi="Arial" w:cs="Arial"/>
          <w:sz w:val="22"/>
          <w:szCs w:val="22"/>
        </w:rPr>
        <w:t xml:space="preserve"> de déversement, une chaîne d’information est déclenchée afin que les personnes concernées des 2 côtés de la frontière soient informées.</w:t>
      </w:r>
    </w:p>
    <w:p w14:paraId="4150AF00" w14:textId="77777777" w:rsidR="00876C15" w:rsidRPr="00876C15" w:rsidRDefault="00876C15" w:rsidP="00876C15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14:paraId="6D179063" w14:textId="68401BA6" w:rsidR="00061998" w:rsidRDefault="00F54E23" w:rsidP="002F670C">
      <w:pPr>
        <w:pStyle w:val="NormalWeb"/>
        <w:spacing w:before="0" w:beforeAutospacing="0" w:after="0" w:afterAutospacing="0"/>
        <w:ind w:left="420"/>
        <w:jc w:val="both"/>
        <w:rPr>
          <w:rFonts w:ascii="Arial" w:hAnsi="Arial" w:cs="Arial"/>
          <w:sz w:val="22"/>
          <w:szCs w:val="22"/>
          <w:u w:val="single"/>
        </w:rPr>
      </w:pPr>
      <w:r w:rsidRPr="00F54E23">
        <w:rPr>
          <w:rFonts w:ascii="Arial" w:hAnsi="Arial" w:cs="Arial"/>
          <w:sz w:val="22"/>
          <w:szCs w:val="22"/>
          <w:u w:val="single"/>
        </w:rPr>
        <w:t>Comité Technique</w:t>
      </w:r>
    </w:p>
    <w:p w14:paraId="7E71AD7B" w14:textId="6A194363" w:rsidR="00A00218" w:rsidRDefault="00A00218" w:rsidP="002F670C">
      <w:pPr>
        <w:pStyle w:val="NormalWeb"/>
        <w:spacing w:before="0" w:beforeAutospacing="0" w:after="0" w:afterAutospacing="0"/>
        <w:ind w:left="420"/>
        <w:jc w:val="both"/>
        <w:rPr>
          <w:rFonts w:ascii="Arial" w:hAnsi="Arial" w:cs="Arial"/>
          <w:sz w:val="22"/>
          <w:szCs w:val="22"/>
          <w:u w:val="single"/>
        </w:rPr>
      </w:pPr>
    </w:p>
    <w:p w14:paraId="663B28F8" w14:textId="35F76DBD" w:rsidR="00A00218" w:rsidRPr="00B1791A" w:rsidRDefault="001D716C" w:rsidP="00A00218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Une rencontre du comité technique devrait être proposée pour le début de 2022</w:t>
      </w:r>
      <w:r w:rsidR="00B1791A" w:rsidRPr="00B1791A">
        <w:rPr>
          <w:rFonts w:ascii="Arial" w:hAnsi="Arial" w:cs="Arial"/>
          <w:sz w:val="22"/>
          <w:szCs w:val="22"/>
        </w:rPr>
        <w:t>. Les sujets et les participants devant participer à cette rencontre peuvent être envoyés à Daniel Tremblay</w:t>
      </w:r>
    </w:p>
    <w:p w14:paraId="6F2D24EC" w14:textId="77777777" w:rsidR="00F54E23" w:rsidRDefault="00F54E23" w:rsidP="002F670C">
      <w:pPr>
        <w:pStyle w:val="NormalWeb"/>
        <w:spacing w:before="0" w:beforeAutospacing="0" w:after="0" w:afterAutospacing="0"/>
        <w:ind w:left="420"/>
        <w:jc w:val="both"/>
      </w:pPr>
    </w:p>
    <w:p w14:paraId="4E8DD59B" w14:textId="77777777" w:rsidR="002F670C" w:rsidRPr="00061998" w:rsidRDefault="002F670C" w:rsidP="002F670C">
      <w:pPr>
        <w:pStyle w:val="NormalWeb"/>
        <w:spacing w:before="0" w:beforeAutospacing="0" w:after="0" w:afterAutospacing="0"/>
        <w:jc w:val="both"/>
      </w:pPr>
    </w:p>
    <w:p w14:paraId="48D3C68F" w14:textId="18BA5105" w:rsidR="00434E4B" w:rsidRDefault="00B63B83" w:rsidP="00A24994">
      <w:pPr>
        <w:pStyle w:val="Paragraphedeliste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54366">
        <w:rPr>
          <w:rFonts w:ascii="Arial" w:hAnsi="Arial" w:cs="Arial"/>
          <w:b/>
          <w:bCs/>
          <w:sz w:val="22"/>
          <w:szCs w:val="22"/>
          <w:lang w:val="fr-FR"/>
        </w:rPr>
        <w:t>Mot de clôture</w:t>
      </w:r>
      <w:r w:rsidR="00434E4B" w:rsidRPr="00A54366">
        <w:rPr>
          <w:rFonts w:ascii="Arial" w:hAnsi="Arial" w:cs="Arial"/>
          <w:b/>
          <w:bCs/>
          <w:sz w:val="22"/>
          <w:szCs w:val="22"/>
          <w:lang w:val="fr-FR"/>
        </w:rPr>
        <w:t xml:space="preserve"> et planification de la prochaine réunion</w:t>
      </w:r>
    </w:p>
    <w:p w14:paraId="3EC2ED68" w14:textId="77777777" w:rsidR="00A24994" w:rsidRPr="00A54366" w:rsidRDefault="00A24994" w:rsidP="00A24994">
      <w:pPr>
        <w:pStyle w:val="Paragraphedeliste"/>
        <w:ind w:left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F753F86" w14:textId="6F0673D9" w:rsidR="00434E4B" w:rsidRDefault="00651983" w:rsidP="0065198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C20D08">
        <w:rPr>
          <w:rFonts w:ascii="Arial" w:hAnsi="Arial" w:cs="Arial"/>
          <w:sz w:val="22"/>
          <w:szCs w:val="22"/>
          <w:lang w:val="fr-FR"/>
        </w:rPr>
        <w:t>date du 5 mai 2022 est proposée pour la tenue de la prochaine rencontre</w:t>
      </w:r>
      <w:r w:rsidR="00061998">
        <w:rPr>
          <w:rFonts w:ascii="Arial" w:hAnsi="Arial" w:cs="Arial"/>
          <w:sz w:val="22"/>
          <w:szCs w:val="22"/>
          <w:lang w:val="fr-FR"/>
        </w:rPr>
        <w:t>.</w:t>
      </w:r>
      <w:r w:rsidR="00C20D08">
        <w:rPr>
          <w:rFonts w:ascii="Arial" w:hAnsi="Arial" w:cs="Arial"/>
          <w:sz w:val="22"/>
          <w:szCs w:val="22"/>
          <w:lang w:val="fr-FR"/>
        </w:rPr>
        <w:t xml:space="preserve"> La rencontre devrait en principe se tenir au Vermont</w:t>
      </w:r>
      <w:r w:rsidR="00226420">
        <w:rPr>
          <w:rFonts w:ascii="Arial" w:hAnsi="Arial" w:cs="Arial"/>
          <w:sz w:val="22"/>
          <w:szCs w:val="22"/>
          <w:lang w:val="fr-FR"/>
        </w:rPr>
        <w:t>.</w:t>
      </w:r>
    </w:p>
    <w:p w14:paraId="0F15749F" w14:textId="77777777" w:rsidR="005C31D6" w:rsidRPr="00C20D08" w:rsidRDefault="005C31D6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EAD2BA7" w14:textId="47DF96D9" w:rsidR="005C31D6" w:rsidRDefault="005C31D6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7AAECEE" w14:textId="515D1077" w:rsidR="00315F03" w:rsidRPr="003D456A" w:rsidRDefault="00315F03" w:rsidP="005C31D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3D456A">
        <w:rPr>
          <w:rFonts w:ascii="Arial" w:hAnsi="Arial" w:cs="Arial"/>
          <w:b/>
          <w:bCs/>
          <w:sz w:val="22"/>
          <w:szCs w:val="22"/>
          <w:lang w:val="fr-CA"/>
        </w:rPr>
        <w:t>Anne</w:t>
      </w:r>
      <w:r w:rsidR="00570972" w:rsidRPr="003D456A">
        <w:rPr>
          <w:rFonts w:ascii="Arial" w:hAnsi="Arial" w:cs="Arial"/>
          <w:b/>
          <w:bCs/>
          <w:sz w:val="22"/>
          <w:szCs w:val="22"/>
          <w:lang w:val="fr-CA"/>
        </w:rPr>
        <w:t>xes </w:t>
      </w:r>
    </w:p>
    <w:p w14:paraId="7A4D79F9" w14:textId="49DFE9F3" w:rsidR="00570972" w:rsidRPr="00570972" w:rsidRDefault="00570972" w:rsidP="00570972">
      <w:pPr>
        <w:pStyle w:val="Paragraphedeliste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70972">
        <w:rPr>
          <w:rFonts w:ascii="Arial" w:hAnsi="Arial" w:cs="Arial"/>
          <w:sz w:val="22"/>
          <w:szCs w:val="22"/>
          <w:lang w:val="fr-CA"/>
        </w:rPr>
        <w:t>Rapport Ville de Magog</w:t>
      </w:r>
    </w:p>
    <w:p w14:paraId="08E73A5C" w14:textId="50C09779" w:rsidR="00570972" w:rsidRDefault="00570972" w:rsidP="00570972">
      <w:pPr>
        <w:pStyle w:val="Paragraphedeliste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Présentation PFAS</w:t>
      </w:r>
    </w:p>
    <w:p w14:paraId="19CC0995" w14:textId="6853639C" w:rsidR="003A2FEF" w:rsidRDefault="003A2FEF" w:rsidP="00570972">
      <w:pPr>
        <w:pStyle w:val="Paragraphedeliste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Présentation EEEA – cyanobactéries</w:t>
      </w:r>
    </w:p>
    <w:p w14:paraId="7C123899" w14:textId="3E02E894" w:rsidR="00AC7FE7" w:rsidRPr="00AC7FE7" w:rsidRDefault="003A2FEF" w:rsidP="00AC7FE7">
      <w:pPr>
        <w:pStyle w:val="Paragraphedeliste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Présentation </w:t>
      </w:r>
      <w:r w:rsidR="003D456A">
        <w:rPr>
          <w:rFonts w:ascii="Arial" w:hAnsi="Arial" w:cs="Arial"/>
          <w:sz w:val="22"/>
          <w:szCs w:val="22"/>
          <w:lang w:val="fr-CA"/>
        </w:rPr>
        <w:t>Lake data</w:t>
      </w:r>
    </w:p>
    <w:p w14:paraId="767C00F2" w14:textId="1DAC7360" w:rsidR="003D456A" w:rsidRPr="00570972" w:rsidRDefault="00AC7FE7" w:rsidP="00570972">
      <w:pPr>
        <w:pStyle w:val="Paragraphedeliste"/>
        <w:numPr>
          <w:ilvl w:val="0"/>
          <w:numId w:val="2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Présentation observatoire</w:t>
      </w:r>
    </w:p>
    <w:p w14:paraId="6CCED714" w14:textId="77777777" w:rsidR="00570972" w:rsidRPr="00570972" w:rsidRDefault="00570972" w:rsidP="00570972">
      <w:pPr>
        <w:pStyle w:val="Paragraphedeliste"/>
        <w:numPr>
          <w:ilvl w:val="0"/>
          <w:numId w:val="2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4706701" w14:textId="53A9D55E" w:rsidR="005C31D6" w:rsidRPr="00473E7C" w:rsidRDefault="00226420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D.T.</w:t>
      </w:r>
    </w:p>
    <w:p w14:paraId="172C7A31" w14:textId="02AD3E4B" w:rsidR="005C31D6" w:rsidRPr="00473E7C" w:rsidRDefault="009458A8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73E7C">
        <w:rPr>
          <w:rFonts w:ascii="Arial" w:hAnsi="Arial" w:cs="Arial"/>
          <w:sz w:val="22"/>
          <w:szCs w:val="22"/>
          <w:lang w:val="fr-CA"/>
        </w:rPr>
        <w:t>MELCC</w:t>
      </w:r>
    </w:p>
    <w:p w14:paraId="2AD4EE3D" w14:textId="3CAD5B90" w:rsidR="003C148B" w:rsidRPr="00473E7C" w:rsidRDefault="00B64707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2021-11-</w:t>
      </w:r>
      <w:r w:rsidR="00EF3C3D">
        <w:rPr>
          <w:rFonts w:ascii="Arial" w:hAnsi="Arial" w:cs="Arial"/>
          <w:sz w:val="22"/>
          <w:szCs w:val="22"/>
          <w:lang w:val="fr-CA"/>
        </w:rPr>
        <w:t>30</w:t>
      </w:r>
    </w:p>
    <w:sectPr w:rsidR="003C148B" w:rsidRPr="00473E7C" w:rsidSect="00CF4E3E">
      <w:type w:val="continuous"/>
      <w:pgSz w:w="12240" w:h="15840"/>
      <w:pgMar w:top="1440" w:right="1440" w:bottom="125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3A73" w14:textId="77777777" w:rsidR="00BA1AE7" w:rsidRDefault="00BA1AE7">
      <w:r>
        <w:separator/>
      </w:r>
    </w:p>
  </w:endnote>
  <w:endnote w:type="continuationSeparator" w:id="0">
    <w:p w14:paraId="6500AE18" w14:textId="77777777" w:rsidR="00BA1AE7" w:rsidRDefault="00BA1AE7">
      <w:r>
        <w:continuationSeparator/>
      </w:r>
    </w:p>
  </w:endnote>
  <w:endnote w:type="continuationNotice" w:id="1">
    <w:p w14:paraId="03DAA709" w14:textId="77777777" w:rsidR="00BA1AE7" w:rsidRDefault="00BA1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1BFC" w14:textId="77777777" w:rsidR="00AE6232" w:rsidRDefault="00AE6232" w:rsidP="00E269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2C74DA" w14:textId="77777777" w:rsidR="00AE6232" w:rsidRDefault="00AE62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7B40" w14:textId="616CD184" w:rsidR="00AE6232" w:rsidRDefault="00AE6232" w:rsidP="00E269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011872" w14:textId="77777777" w:rsidR="00AE6232" w:rsidRDefault="00AE6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124F" w14:textId="77777777" w:rsidR="00BA1AE7" w:rsidRDefault="00BA1AE7">
      <w:r>
        <w:separator/>
      </w:r>
    </w:p>
  </w:footnote>
  <w:footnote w:type="continuationSeparator" w:id="0">
    <w:p w14:paraId="10342A2D" w14:textId="77777777" w:rsidR="00BA1AE7" w:rsidRDefault="00BA1AE7">
      <w:r>
        <w:continuationSeparator/>
      </w:r>
    </w:p>
  </w:footnote>
  <w:footnote w:type="continuationNotice" w:id="1">
    <w:p w14:paraId="69B98C21" w14:textId="77777777" w:rsidR="00BA1AE7" w:rsidRDefault="00BA1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60AD" w14:textId="5A205DD6" w:rsidR="00AE6232" w:rsidRPr="00B34E5D" w:rsidRDefault="00AE6232" w:rsidP="0098336C">
    <w:pPr>
      <w:pStyle w:val="En-tte"/>
      <w:jc w:val="right"/>
      <w:rPr>
        <w:color w:val="808080"/>
        <w:sz w:val="20"/>
        <w:szCs w:val="20"/>
        <w:lang w:val="en-CA"/>
      </w:rPr>
    </w:pPr>
    <w:r>
      <w:rPr>
        <w:sz w:val="22"/>
        <w:szCs w:val="22"/>
        <w:lang w:val="en-CA"/>
      </w:rPr>
      <w:t>Compte</w:t>
    </w:r>
    <w:r w:rsidR="009E78FE">
      <w:rPr>
        <w:sz w:val="22"/>
        <w:szCs w:val="22"/>
        <w:lang w:val="en-CA"/>
      </w:rPr>
      <w:t>-</w:t>
    </w:r>
    <w:r>
      <w:rPr>
        <w:sz w:val="22"/>
        <w:szCs w:val="22"/>
        <w:lang w:val="en-CA"/>
      </w:rPr>
      <w:t>rendu préliminaire</w:t>
    </w:r>
  </w:p>
  <w:p w14:paraId="072A8C04" w14:textId="6C65B9B0" w:rsidR="00AE6232" w:rsidRPr="00B34E5D" w:rsidRDefault="00E638F2" w:rsidP="0098336C">
    <w:pPr>
      <w:pStyle w:val="En-tte"/>
      <w:jc w:val="right"/>
      <w:rPr>
        <w:color w:val="808080"/>
        <w:sz w:val="20"/>
        <w:szCs w:val="20"/>
        <w:lang w:val="en-CA"/>
      </w:rPr>
    </w:pPr>
    <w:r>
      <w:rPr>
        <w:color w:val="808080"/>
        <w:sz w:val="20"/>
        <w:szCs w:val="20"/>
        <w:lang w:val="en-CA"/>
      </w:rPr>
      <w:t>18 novembre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DBD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0971CD"/>
    <w:multiLevelType w:val="multilevel"/>
    <w:tmpl w:val="BB761A2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AF73DA"/>
    <w:multiLevelType w:val="hybridMultilevel"/>
    <w:tmpl w:val="F6189A42"/>
    <w:lvl w:ilvl="0" w:tplc="EBBE9D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75855"/>
    <w:multiLevelType w:val="multilevel"/>
    <w:tmpl w:val="E53845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91BE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AC6E8B"/>
    <w:multiLevelType w:val="multilevel"/>
    <w:tmpl w:val="26D88E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13A55"/>
    <w:multiLevelType w:val="multilevel"/>
    <w:tmpl w:val="29B69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847C4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AA85134"/>
    <w:multiLevelType w:val="hybridMultilevel"/>
    <w:tmpl w:val="FF307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BC34A4"/>
    <w:multiLevelType w:val="hybridMultilevel"/>
    <w:tmpl w:val="2DC654B0"/>
    <w:lvl w:ilvl="0" w:tplc="0C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7745406"/>
    <w:multiLevelType w:val="hybridMultilevel"/>
    <w:tmpl w:val="58C4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5084"/>
    <w:multiLevelType w:val="hybridMultilevel"/>
    <w:tmpl w:val="3482B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1CF5"/>
    <w:multiLevelType w:val="hybridMultilevel"/>
    <w:tmpl w:val="61DA54F6"/>
    <w:lvl w:ilvl="0" w:tplc="7BD0431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96E14"/>
    <w:multiLevelType w:val="hybridMultilevel"/>
    <w:tmpl w:val="132CBAF4"/>
    <w:lvl w:ilvl="0" w:tplc="13E23EF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52C62"/>
    <w:multiLevelType w:val="hybridMultilevel"/>
    <w:tmpl w:val="39168D04"/>
    <w:lvl w:ilvl="0" w:tplc="0C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68124C34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A3F4E81"/>
    <w:multiLevelType w:val="hybridMultilevel"/>
    <w:tmpl w:val="910E359E"/>
    <w:lvl w:ilvl="0" w:tplc="D4460A4E">
      <w:start w:val="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44E"/>
    <w:multiLevelType w:val="hybridMultilevel"/>
    <w:tmpl w:val="B7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871DF"/>
    <w:multiLevelType w:val="hybridMultilevel"/>
    <w:tmpl w:val="9842A0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37F30"/>
    <w:multiLevelType w:val="hybridMultilevel"/>
    <w:tmpl w:val="44B2C8CA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8AF26FF"/>
    <w:multiLevelType w:val="multilevel"/>
    <w:tmpl w:val="5CBAC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D4F19"/>
    <w:multiLevelType w:val="hybridMultilevel"/>
    <w:tmpl w:val="800EF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20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21"/>
  </w:num>
  <w:num w:numId="18">
    <w:abstractNumId w:val="8"/>
  </w:num>
  <w:num w:numId="19">
    <w:abstractNumId w:val="11"/>
  </w:num>
  <w:num w:numId="20">
    <w:abstractNumId w:val="16"/>
  </w:num>
  <w:num w:numId="21">
    <w:abstractNumId w:val="12"/>
  </w:num>
  <w:num w:numId="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41"/>
    <w:rsid w:val="00000AA7"/>
    <w:rsid w:val="00001244"/>
    <w:rsid w:val="00001573"/>
    <w:rsid w:val="00001B8E"/>
    <w:rsid w:val="00002B75"/>
    <w:rsid w:val="00003C0F"/>
    <w:rsid w:val="00006F0E"/>
    <w:rsid w:val="00010DF8"/>
    <w:rsid w:val="00010F23"/>
    <w:rsid w:val="0001139A"/>
    <w:rsid w:val="00011EA7"/>
    <w:rsid w:val="000121E4"/>
    <w:rsid w:val="00013060"/>
    <w:rsid w:val="00013776"/>
    <w:rsid w:val="00014688"/>
    <w:rsid w:val="00014D6C"/>
    <w:rsid w:val="00015582"/>
    <w:rsid w:val="00020767"/>
    <w:rsid w:val="00022805"/>
    <w:rsid w:val="00023607"/>
    <w:rsid w:val="00023D6C"/>
    <w:rsid w:val="00025111"/>
    <w:rsid w:val="00025A71"/>
    <w:rsid w:val="00027432"/>
    <w:rsid w:val="00030355"/>
    <w:rsid w:val="00030EB9"/>
    <w:rsid w:val="00032078"/>
    <w:rsid w:val="00032633"/>
    <w:rsid w:val="00034D46"/>
    <w:rsid w:val="0003645F"/>
    <w:rsid w:val="000365C8"/>
    <w:rsid w:val="00036EC7"/>
    <w:rsid w:val="00041F2E"/>
    <w:rsid w:val="00042521"/>
    <w:rsid w:val="000427EC"/>
    <w:rsid w:val="00044334"/>
    <w:rsid w:val="00045B51"/>
    <w:rsid w:val="00045E24"/>
    <w:rsid w:val="000509E7"/>
    <w:rsid w:val="00050E52"/>
    <w:rsid w:val="00052AD3"/>
    <w:rsid w:val="00053981"/>
    <w:rsid w:val="0005451E"/>
    <w:rsid w:val="000560DE"/>
    <w:rsid w:val="000561EE"/>
    <w:rsid w:val="000564B2"/>
    <w:rsid w:val="000574DD"/>
    <w:rsid w:val="0006022B"/>
    <w:rsid w:val="000603E1"/>
    <w:rsid w:val="0006099E"/>
    <w:rsid w:val="00061998"/>
    <w:rsid w:val="00061F58"/>
    <w:rsid w:val="00064472"/>
    <w:rsid w:val="00065C85"/>
    <w:rsid w:val="000664FF"/>
    <w:rsid w:val="00067E72"/>
    <w:rsid w:val="00070918"/>
    <w:rsid w:val="0007232A"/>
    <w:rsid w:val="00072EAF"/>
    <w:rsid w:val="0007329A"/>
    <w:rsid w:val="00073DB2"/>
    <w:rsid w:val="00074778"/>
    <w:rsid w:val="00075F6E"/>
    <w:rsid w:val="00080B9C"/>
    <w:rsid w:val="00081CDC"/>
    <w:rsid w:val="00081F33"/>
    <w:rsid w:val="0008227F"/>
    <w:rsid w:val="00082B2F"/>
    <w:rsid w:val="000845DF"/>
    <w:rsid w:val="00085902"/>
    <w:rsid w:val="0009163D"/>
    <w:rsid w:val="000922EA"/>
    <w:rsid w:val="000923BF"/>
    <w:rsid w:val="00095358"/>
    <w:rsid w:val="0009613D"/>
    <w:rsid w:val="00097886"/>
    <w:rsid w:val="00097AA5"/>
    <w:rsid w:val="000A446D"/>
    <w:rsid w:val="000A4815"/>
    <w:rsid w:val="000A63D3"/>
    <w:rsid w:val="000A6E1E"/>
    <w:rsid w:val="000A74A8"/>
    <w:rsid w:val="000A764E"/>
    <w:rsid w:val="000B00AF"/>
    <w:rsid w:val="000B0B5A"/>
    <w:rsid w:val="000B0FFB"/>
    <w:rsid w:val="000B18BA"/>
    <w:rsid w:val="000C0F5F"/>
    <w:rsid w:val="000C2964"/>
    <w:rsid w:val="000C2A00"/>
    <w:rsid w:val="000C37CF"/>
    <w:rsid w:val="000C44F1"/>
    <w:rsid w:val="000C62D9"/>
    <w:rsid w:val="000C69D0"/>
    <w:rsid w:val="000C7234"/>
    <w:rsid w:val="000C7338"/>
    <w:rsid w:val="000D1EC7"/>
    <w:rsid w:val="000D1F08"/>
    <w:rsid w:val="000D4966"/>
    <w:rsid w:val="000E0078"/>
    <w:rsid w:val="000E172E"/>
    <w:rsid w:val="000E213D"/>
    <w:rsid w:val="000E2305"/>
    <w:rsid w:val="000E36F4"/>
    <w:rsid w:val="000E3C86"/>
    <w:rsid w:val="000E46A7"/>
    <w:rsid w:val="000E4711"/>
    <w:rsid w:val="000E57A6"/>
    <w:rsid w:val="000F0957"/>
    <w:rsid w:val="000F1AB0"/>
    <w:rsid w:val="000F2B75"/>
    <w:rsid w:val="000F3926"/>
    <w:rsid w:val="000F71D9"/>
    <w:rsid w:val="000F7420"/>
    <w:rsid w:val="000F7956"/>
    <w:rsid w:val="00100A82"/>
    <w:rsid w:val="00100B94"/>
    <w:rsid w:val="0010368A"/>
    <w:rsid w:val="001047CD"/>
    <w:rsid w:val="0010689C"/>
    <w:rsid w:val="00107665"/>
    <w:rsid w:val="0011030D"/>
    <w:rsid w:val="0011180F"/>
    <w:rsid w:val="00111F24"/>
    <w:rsid w:val="00112B56"/>
    <w:rsid w:val="00114873"/>
    <w:rsid w:val="00114AFE"/>
    <w:rsid w:val="00116797"/>
    <w:rsid w:val="00116B6F"/>
    <w:rsid w:val="00120711"/>
    <w:rsid w:val="001208A7"/>
    <w:rsid w:val="00121038"/>
    <w:rsid w:val="001214B0"/>
    <w:rsid w:val="00123DCD"/>
    <w:rsid w:val="00125130"/>
    <w:rsid w:val="0012750F"/>
    <w:rsid w:val="00131EA8"/>
    <w:rsid w:val="00133523"/>
    <w:rsid w:val="001346A6"/>
    <w:rsid w:val="001359AE"/>
    <w:rsid w:val="00136D1F"/>
    <w:rsid w:val="00141957"/>
    <w:rsid w:val="0014441E"/>
    <w:rsid w:val="00144A7A"/>
    <w:rsid w:val="001451B9"/>
    <w:rsid w:val="00146050"/>
    <w:rsid w:val="00150347"/>
    <w:rsid w:val="00151ADA"/>
    <w:rsid w:val="00152C85"/>
    <w:rsid w:val="00154DE6"/>
    <w:rsid w:val="00155B0B"/>
    <w:rsid w:val="001572FF"/>
    <w:rsid w:val="00157365"/>
    <w:rsid w:val="00162ADE"/>
    <w:rsid w:val="00164649"/>
    <w:rsid w:val="00164729"/>
    <w:rsid w:val="00166D41"/>
    <w:rsid w:val="00167BCD"/>
    <w:rsid w:val="00167CB2"/>
    <w:rsid w:val="00170A4D"/>
    <w:rsid w:val="001722BF"/>
    <w:rsid w:val="001727AD"/>
    <w:rsid w:val="001730C0"/>
    <w:rsid w:val="00174439"/>
    <w:rsid w:val="00175015"/>
    <w:rsid w:val="0017507E"/>
    <w:rsid w:val="001751C4"/>
    <w:rsid w:val="00177834"/>
    <w:rsid w:val="0018034D"/>
    <w:rsid w:val="0018086F"/>
    <w:rsid w:val="00181617"/>
    <w:rsid w:val="00183643"/>
    <w:rsid w:val="0018443E"/>
    <w:rsid w:val="00184D71"/>
    <w:rsid w:val="00194C02"/>
    <w:rsid w:val="00194D56"/>
    <w:rsid w:val="001969E6"/>
    <w:rsid w:val="001979CC"/>
    <w:rsid w:val="00197BBE"/>
    <w:rsid w:val="00197F50"/>
    <w:rsid w:val="001A200C"/>
    <w:rsid w:val="001B06A6"/>
    <w:rsid w:val="001B1CBF"/>
    <w:rsid w:val="001B22DD"/>
    <w:rsid w:val="001B2DC9"/>
    <w:rsid w:val="001B4058"/>
    <w:rsid w:val="001B5149"/>
    <w:rsid w:val="001B7B4A"/>
    <w:rsid w:val="001C00B2"/>
    <w:rsid w:val="001C1021"/>
    <w:rsid w:val="001C1AF5"/>
    <w:rsid w:val="001C5A55"/>
    <w:rsid w:val="001C702D"/>
    <w:rsid w:val="001C7F5C"/>
    <w:rsid w:val="001D0BA6"/>
    <w:rsid w:val="001D1BC0"/>
    <w:rsid w:val="001D26FD"/>
    <w:rsid w:val="001D372F"/>
    <w:rsid w:val="001D3B1D"/>
    <w:rsid w:val="001D70C9"/>
    <w:rsid w:val="001D716C"/>
    <w:rsid w:val="001D7C44"/>
    <w:rsid w:val="001E10EF"/>
    <w:rsid w:val="001E1B94"/>
    <w:rsid w:val="001E1C65"/>
    <w:rsid w:val="001E4A68"/>
    <w:rsid w:val="001E5C9D"/>
    <w:rsid w:val="001E5CBB"/>
    <w:rsid w:val="001E6B8C"/>
    <w:rsid w:val="001F21CE"/>
    <w:rsid w:val="001F25AB"/>
    <w:rsid w:val="001F452B"/>
    <w:rsid w:val="001F47D1"/>
    <w:rsid w:val="001F66FA"/>
    <w:rsid w:val="002028A5"/>
    <w:rsid w:val="002037FC"/>
    <w:rsid w:val="00203907"/>
    <w:rsid w:val="00205DB1"/>
    <w:rsid w:val="00207597"/>
    <w:rsid w:val="00207693"/>
    <w:rsid w:val="002107B6"/>
    <w:rsid w:val="00211D87"/>
    <w:rsid w:val="0021284F"/>
    <w:rsid w:val="00212DEC"/>
    <w:rsid w:val="002136ED"/>
    <w:rsid w:val="00214A57"/>
    <w:rsid w:val="002168A1"/>
    <w:rsid w:val="002171CE"/>
    <w:rsid w:val="002204CF"/>
    <w:rsid w:val="00220B1C"/>
    <w:rsid w:val="00222436"/>
    <w:rsid w:val="0022276E"/>
    <w:rsid w:val="002232C8"/>
    <w:rsid w:val="00225012"/>
    <w:rsid w:val="00225CE9"/>
    <w:rsid w:val="00226420"/>
    <w:rsid w:val="00230361"/>
    <w:rsid w:val="00230DE7"/>
    <w:rsid w:val="00231F94"/>
    <w:rsid w:val="00233143"/>
    <w:rsid w:val="002335CF"/>
    <w:rsid w:val="00233E0D"/>
    <w:rsid w:val="0023611C"/>
    <w:rsid w:val="00237DBA"/>
    <w:rsid w:val="00242026"/>
    <w:rsid w:val="002426EC"/>
    <w:rsid w:val="00243B31"/>
    <w:rsid w:val="00243E71"/>
    <w:rsid w:val="00244738"/>
    <w:rsid w:val="00244D36"/>
    <w:rsid w:val="00246D27"/>
    <w:rsid w:val="00247FFA"/>
    <w:rsid w:val="00250FB0"/>
    <w:rsid w:val="002519D6"/>
    <w:rsid w:val="00253899"/>
    <w:rsid w:val="00253BF8"/>
    <w:rsid w:val="00254D0C"/>
    <w:rsid w:val="00256161"/>
    <w:rsid w:val="002562FC"/>
    <w:rsid w:val="0026059E"/>
    <w:rsid w:val="0026073C"/>
    <w:rsid w:val="00261338"/>
    <w:rsid w:val="00263088"/>
    <w:rsid w:val="002639DA"/>
    <w:rsid w:val="00263BEE"/>
    <w:rsid w:val="00264CD6"/>
    <w:rsid w:val="00266164"/>
    <w:rsid w:val="0027127D"/>
    <w:rsid w:val="002737A2"/>
    <w:rsid w:val="00273E16"/>
    <w:rsid w:val="0027455F"/>
    <w:rsid w:val="0027567F"/>
    <w:rsid w:val="0027573B"/>
    <w:rsid w:val="00277AC9"/>
    <w:rsid w:val="002824CC"/>
    <w:rsid w:val="002848FD"/>
    <w:rsid w:val="0028679F"/>
    <w:rsid w:val="002869A8"/>
    <w:rsid w:val="0028708F"/>
    <w:rsid w:val="002905EF"/>
    <w:rsid w:val="00290CCD"/>
    <w:rsid w:val="00291118"/>
    <w:rsid w:val="00291A2B"/>
    <w:rsid w:val="00292C49"/>
    <w:rsid w:val="00293AA9"/>
    <w:rsid w:val="00293D7A"/>
    <w:rsid w:val="00297979"/>
    <w:rsid w:val="002A034C"/>
    <w:rsid w:val="002A091E"/>
    <w:rsid w:val="002A3B18"/>
    <w:rsid w:val="002A52D0"/>
    <w:rsid w:val="002A58D9"/>
    <w:rsid w:val="002B0331"/>
    <w:rsid w:val="002B23AD"/>
    <w:rsid w:val="002B3CEF"/>
    <w:rsid w:val="002B3EFB"/>
    <w:rsid w:val="002B42A7"/>
    <w:rsid w:val="002B4450"/>
    <w:rsid w:val="002B51C1"/>
    <w:rsid w:val="002B7075"/>
    <w:rsid w:val="002B758F"/>
    <w:rsid w:val="002C1DE0"/>
    <w:rsid w:val="002C37C4"/>
    <w:rsid w:val="002C3EE1"/>
    <w:rsid w:val="002C59FF"/>
    <w:rsid w:val="002C5DF2"/>
    <w:rsid w:val="002C7881"/>
    <w:rsid w:val="002D1692"/>
    <w:rsid w:val="002D2AA8"/>
    <w:rsid w:val="002D507C"/>
    <w:rsid w:val="002D6143"/>
    <w:rsid w:val="002D7C8D"/>
    <w:rsid w:val="002E161A"/>
    <w:rsid w:val="002E1BF7"/>
    <w:rsid w:val="002E2362"/>
    <w:rsid w:val="002E2EC8"/>
    <w:rsid w:val="002E376C"/>
    <w:rsid w:val="002E37AA"/>
    <w:rsid w:val="002E4061"/>
    <w:rsid w:val="002E5755"/>
    <w:rsid w:val="002E73CE"/>
    <w:rsid w:val="002E7688"/>
    <w:rsid w:val="002F14FF"/>
    <w:rsid w:val="002F16E1"/>
    <w:rsid w:val="002F2AF1"/>
    <w:rsid w:val="002F670C"/>
    <w:rsid w:val="002F6719"/>
    <w:rsid w:val="002F69FE"/>
    <w:rsid w:val="0030184C"/>
    <w:rsid w:val="00304965"/>
    <w:rsid w:val="00305EBF"/>
    <w:rsid w:val="00306EDF"/>
    <w:rsid w:val="00311614"/>
    <w:rsid w:val="0031206A"/>
    <w:rsid w:val="00312561"/>
    <w:rsid w:val="00312D61"/>
    <w:rsid w:val="00315F03"/>
    <w:rsid w:val="0032064E"/>
    <w:rsid w:val="00323666"/>
    <w:rsid w:val="00324FD5"/>
    <w:rsid w:val="00326523"/>
    <w:rsid w:val="00330559"/>
    <w:rsid w:val="00335FA5"/>
    <w:rsid w:val="003368F9"/>
    <w:rsid w:val="00336CD2"/>
    <w:rsid w:val="00341158"/>
    <w:rsid w:val="00343C5C"/>
    <w:rsid w:val="00343F2D"/>
    <w:rsid w:val="00347C5D"/>
    <w:rsid w:val="00347FC4"/>
    <w:rsid w:val="00350950"/>
    <w:rsid w:val="0035165E"/>
    <w:rsid w:val="00351F34"/>
    <w:rsid w:val="00352DE1"/>
    <w:rsid w:val="00352FF8"/>
    <w:rsid w:val="00354C15"/>
    <w:rsid w:val="00355323"/>
    <w:rsid w:val="00355F9A"/>
    <w:rsid w:val="00356D45"/>
    <w:rsid w:val="0035725A"/>
    <w:rsid w:val="00357738"/>
    <w:rsid w:val="00360022"/>
    <w:rsid w:val="003612E5"/>
    <w:rsid w:val="003627F5"/>
    <w:rsid w:val="00364980"/>
    <w:rsid w:val="00365B5D"/>
    <w:rsid w:val="00367077"/>
    <w:rsid w:val="00367996"/>
    <w:rsid w:val="00371280"/>
    <w:rsid w:val="00372BE0"/>
    <w:rsid w:val="0037322F"/>
    <w:rsid w:val="0037337F"/>
    <w:rsid w:val="00375CDB"/>
    <w:rsid w:val="00380D7F"/>
    <w:rsid w:val="00383526"/>
    <w:rsid w:val="003843E9"/>
    <w:rsid w:val="003848CD"/>
    <w:rsid w:val="003858DC"/>
    <w:rsid w:val="00386830"/>
    <w:rsid w:val="0038761D"/>
    <w:rsid w:val="0039274B"/>
    <w:rsid w:val="003936AE"/>
    <w:rsid w:val="00393B90"/>
    <w:rsid w:val="003940C5"/>
    <w:rsid w:val="003967E7"/>
    <w:rsid w:val="00397AD7"/>
    <w:rsid w:val="003A011C"/>
    <w:rsid w:val="003A03E2"/>
    <w:rsid w:val="003A0797"/>
    <w:rsid w:val="003A12CA"/>
    <w:rsid w:val="003A13FC"/>
    <w:rsid w:val="003A1FB3"/>
    <w:rsid w:val="003A2495"/>
    <w:rsid w:val="003A2FEF"/>
    <w:rsid w:val="003A4B8E"/>
    <w:rsid w:val="003B543D"/>
    <w:rsid w:val="003B7CBC"/>
    <w:rsid w:val="003C0B3D"/>
    <w:rsid w:val="003C11E1"/>
    <w:rsid w:val="003C148B"/>
    <w:rsid w:val="003C225C"/>
    <w:rsid w:val="003C298A"/>
    <w:rsid w:val="003C35A2"/>
    <w:rsid w:val="003C3C25"/>
    <w:rsid w:val="003C478A"/>
    <w:rsid w:val="003C637A"/>
    <w:rsid w:val="003C743B"/>
    <w:rsid w:val="003D01AF"/>
    <w:rsid w:val="003D0629"/>
    <w:rsid w:val="003D0CC4"/>
    <w:rsid w:val="003D2385"/>
    <w:rsid w:val="003D2A70"/>
    <w:rsid w:val="003D456A"/>
    <w:rsid w:val="003D6FCE"/>
    <w:rsid w:val="003E0231"/>
    <w:rsid w:val="003E39A1"/>
    <w:rsid w:val="003E3A17"/>
    <w:rsid w:val="003E4451"/>
    <w:rsid w:val="003E4ADB"/>
    <w:rsid w:val="003E7824"/>
    <w:rsid w:val="003F04A8"/>
    <w:rsid w:val="003F1E62"/>
    <w:rsid w:val="003F3798"/>
    <w:rsid w:val="003F3EE7"/>
    <w:rsid w:val="003F4251"/>
    <w:rsid w:val="003F4476"/>
    <w:rsid w:val="003F45A7"/>
    <w:rsid w:val="003F580F"/>
    <w:rsid w:val="003F6512"/>
    <w:rsid w:val="003F6B58"/>
    <w:rsid w:val="003F7E11"/>
    <w:rsid w:val="004017F7"/>
    <w:rsid w:val="0040389B"/>
    <w:rsid w:val="00404AC2"/>
    <w:rsid w:val="00404DAA"/>
    <w:rsid w:val="004063B9"/>
    <w:rsid w:val="00406D2F"/>
    <w:rsid w:val="00407AF4"/>
    <w:rsid w:val="00411F7B"/>
    <w:rsid w:val="004127D7"/>
    <w:rsid w:val="00413377"/>
    <w:rsid w:val="0041445E"/>
    <w:rsid w:val="00414D77"/>
    <w:rsid w:val="004176E6"/>
    <w:rsid w:val="0041778C"/>
    <w:rsid w:val="0041784D"/>
    <w:rsid w:val="004227C6"/>
    <w:rsid w:val="004229B3"/>
    <w:rsid w:val="004238E6"/>
    <w:rsid w:val="00424A37"/>
    <w:rsid w:val="00430001"/>
    <w:rsid w:val="004320A6"/>
    <w:rsid w:val="00432C68"/>
    <w:rsid w:val="00434E4B"/>
    <w:rsid w:val="00435623"/>
    <w:rsid w:val="00435A46"/>
    <w:rsid w:val="004365EE"/>
    <w:rsid w:val="00437462"/>
    <w:rsid w:val="004417FB"/>
    <w:rsid w:val="00443A90"/>
    <w:rsid w:val="00443FDB"/>
    <w:rsid w:val="00444367"/>
    <w:rsid w:val="004452EC"/>
    <w:rsid w:val="00446636"/>
    <w:rsid w:val="00454878"/>
    <w:rsid w:val="00455179"/>
    <w:rsid w:val="00455CE4"/>
    <w:rsid w:val="00455DC9"/>
    <w:rsid w:val="00455F51"/>
    <w:rsid w:val="0046038B"/>
    <w:rsid w:val="004632A3"/>
    <w:rsid w:val="00463416"/>
    <w:rsid w:val="00464690"/>
    <w:rsid w:val="00464708"/>
    <w:rsid w:val="00465F4E"/>
    <w:rsid w:val="004677E8"/>
    <w:rsid w:val="00470082"/>
    <w:rsid w:val="004703A7"/>
    <w:rsid w:val="00471942"/>
    <w:rsid w:val="00471C66"/>
    <w:rsid w:val="00472E1D"/>
    <w:rsid w:val="00473E7C"/>
    <w:rsid w:val="00475303"/>
    <w:rsid w:val="0047605A"/>
    <w:rsid w:val="004763C7"/>
    <w:rsid w:val="0047793C"/>
    <w:rsid w:val="00480257"/>
    <w:rsid w:val="004802B0"/>
    <w:rsid w:val="0048031D"/>
    <w:rsid w:val="00481781"/>
    <w:rsid w:val="00481F10"/>
    <w:rsid w:val="00482D89"/>
    <w:rsid w:val="00484889"/>
    <w:rsid w:val="00484DDA"/>
    <w:rsid w:val="00486231"/>
    <w:rsid w:val="00487B38"/>
    <w:rsid w:val="00490030"/>
    <w:rsid w:val="0049169D"/>
    <w:rsid w:val="00493E8B"/>
    <w:rsid w:val="00494489"/>
    <w:rsid w:val="004A07FC"/>
    <w:rsid w:val="004A15B0"/>
    <w:rsid w:val="004A6F19"/>
    <w:rsid w:val="004A7468"/>
    <w:rsid w:val="004A7B74"/>
    <w:rsid w:val="004B0095"/>
    <w:rsid w:val="004B11BB"/>
    <w:rsid w:val="004B15F5"/>
    <w:rsid w:val="004B2A5B"/>
    <w:rsid w:val="004B3CCB"/>
    <w:rsid w:val="004B3DC3"/>
    <w:rsid w:val="004B4E3A"/>
    <w:rsid w:val="004B50FB"/>
    <w:rsid w:val="004B6BF8"/>
    <w:rsid w:val="004C0458"/>
    <w:rsid w:val="004C061C"/>
    <w:rsid w:val="004C1F74"/>
    <w:rsid w:val="004C34E2"/>
    <w:rsid w:val="004C46A7"/>
    <w:rsid w:val="004C6265"/>
    <w:rsid w:val="004D1559"/>
    <w:rsid w:val="004D3067"/>
    <w:rsid w:val="004D30C4"/>
    <w:rsid w:val="004D4D25"/>
    <w:rsid w:val="004D4F3A"/>
    <w:rsid w:val="004D5FDD"/>
    <w:rsid w:val="004D6A59"/>
    <w:rsid w:val="004D7927"/>
    <w:rsid w:val="004E092F"/>
    <w:rsid w:val="004E20DC"/>
    <w:rsid w:val="004E2711"/>
    <w:rsid w:val="004E4FBC"/>
    <w:rsid w:val="004E53D8"/>
    <w:rsid w:val="004E5813"/>
    <w:rsid w:val="004E585E"/>
    <w:rsid w:val="004E5FB0"/>
    <w:rsid w:val="004F27DA"/>
    <w:rsid w:val="004F4A2D"/>
    <w:rsid w:val="004F6490"/>
    <w:rsid w:val="004F7178"/>
    <w:rsid w:val="004F7A94"/>
    <w:rsid w:val="005023FC"/>
    <w:rsid w:val="005043E7"/>
    <w:rsid w:val="00504813"/>
    <w:rsid w:val="005072D0"/>
    <w:rsid w:val="00511D3D"/>
    <w:rsid w:val="00511FE3"/>
    <w:rsid w:val="00512104"/>
    <w:rsid w:val="00512B2F"/>
    <w:rsid w:val="00513006"/>
    <w:rsid w:val="005134AF"/>
    <w:rsid w:val="0051388E"/>
    <w:rsid w:val="005147D4"/>
    <w:rsid w:val="00514877"/>
    <w:rsid w:val="005170BA"/>
    <w:rsid w:val="005220D7"/>
    <w:rsid w:val="00522A48"/>
    <w:rsid w:val="00524999"/>
    <w:rsid w:val="005253C2"/>
    <w:rsid w:val="005262E2"/>
    <w:rsid w:val="005267AA"/>
    <w:rsid w:val="00532C68"/>
    <w:rsid w:val="00533099"/>
    <w:rsid w:val="00533D26"/>
    <w:rsid w:val="00534F1E"/>
    <w:rsid w:val="005373DF"/>
    <w:rsid w:val="00537626"/>
    <w:rsid w:val="00544ACA"/>
    <w:rsid w:val="00544FA7"/>
    <w:rsid w:val="00546A1C"/>
    <w:rsid w:val="00551631"/>
    <w:rsid w:val="00554EAA"/>
    <w:rsid w:val="00554F74"/>
    <w:rsid w:val="00554FCC"/>
    <w:rsid w:val="00555A69"/>
    <w:rsid w:val="00555A6C"/>
    <w:rsid w:val="00562233"/>
    <w:rsid w:val="00563BDF"/>
    <w:rsid w:val="005643FE"/>
    <w:rsid w:val="00567312"/>
    <w:rsid w:val="00567784"/>
    <w:rsid w:val="005701C9"/>
    <w:rsid w:val="00570972"/>
    <w:rsid w:val="005714D7"/>
    <w:rsid w:val="00571C59"/>
    <w:rsid w:val="00572986"/>
    <w:rsid w:val="00572BF6"/>
    <w:rsid w:val="00573C45"/>
    <w:rsid w:val="00574D1B"/>
    <w:rsid w:val="00574FC5"/>
    <w:rsid w:val="0057597E"/>
    <w:rsid w:val="0057660D"/>
    <w:rsid w:val="0057757E"/>
    <w:rsid w:val="00580170"/>
    <w:rsid w:val="005809EE"/>
    <w:rsid w:val="00580FE7"/>
    <w:rsid w:val="00583AF4"/>
    <w:rsid w:val="00585E83"/>
    <w:rsid w:val="005869FA"/>
    <w:rsid w:val="005920A6"/>
    <w:rsid w:val="0059396D"/>
    <w:rsid w:val="00593A2D"/>
    <w:rsid w:val="0059439C"/>
    <w:rsid w:val="005948B5"/>
    <w:rsid w:val="00597813"/>
    <w:rsid w:val="005A0477"/>
    <w:rsid w:val="005A0C25"/>
    <w:rsid w:val="005A228F"/>
    <w:rsid w:val="005A2F30"/>
    <w:rsid w:val="005A3F25"/>
    <w:rsid w:val="005A485C"/>
    <w:rsid w:val="005A4CC0"/>
    <w:rsid w:val="005A58F0"/>
    <w:rsid w:val="005A6E34"/>
    <w:rsid w:val="005B3D25"/>
    <w:rsid w:val="005B412D"/>
    <w:rsid w:val="005B41C2"/>
    <w:rsid w:val="005B4202"/>
    <w:rsid w:val="005B4759"/>
    <w:rsid w:val="005B56C1"/>
    <w:rsid w:val="005C0635"/>
    <w:rsid w:val="005C0A9F"/>
    <w:rsid w:val="005C3058"/>
    <w:rsid w:val="005C31D6"/>
    <w:rsid w:val="005C56B8"/>
    <w:rsid w:val="005C773E"/>
    <w:rsid w:val="005C77AB"/>
    <w:rsid w:val="005D0159"/>
    <w:rsid w:val="005D08E7"/>
    <w:rsid w:val="005D16EE"/>
    <w:rsid w:val="005D23BF"/>
    <w:rsid w:val="005D5057"/>
    <w:rsid w:val="005D511A"/>
    <w:rsid w:val="005D58DE"/>
    <w:rsid w:val="005D5D38"/>
    <w:rsid w:val="005D5E81"/>
    <w:rsid w:val="005D6606"/>
    <w:rsid w:val="005D6AAD"/>
    <w:rsid w:val="005D6F52"/>
    <w:rsid w:val="005D78D7"/>
    <w:rsid w:val="005D7E54"/>
    <w:rsid w:val="005E0357"/>
    <w:rsid w:val="005E1724"/>
    <w:rsid w:val="005E1E35"/>
    <w:rsid w:val="005E2C54"/>
    <w:rsid w:val="005E4F32"/>
    <w:rsid w:val="005E7556"/>
    <w:rsid w:val="005E7594"/>
    <w:rsid w:val="005F1EAC"/>
    <w:rsid w:val="005F37BA"/>
    <w:rsid w:val="005F37C6"/>
    <w:rsid w:val="005F385F"/>
    <w:rsid w:val="0060181E"/>
    <w:rsid w:val="00601E6D"/>
    <w:rsid w:val="0060220C"/>
    <w:rsid w:val="00603FFC"/>
    <w:rsid w:val="00604D15"/>
    <w:rsid w:val="00605612"/>
    <w:rsid w:val="0060631E"/>
    <w:rsid w:val="00606CA1"/>
    <w:rsid w:val="00606F1A"/>
    <w:rsid w:val="00607C61"/>
    <w:rsid w:val="006100D6"/>
    <w:rsid w:val="006110D5"/>
    <w:rsid w:val="00611668"/>
    <w:rsid w:val="00611FF3"/>
    <w:rsid w:val="00613411"/>
    <w:rsid w:val="0061538E"/>
    <w:rsid w:val="00620B3A"/>
    <w:rsid w:val="00620DEB"/>
    <w:rsid w:val="006226C3"/>
    <w:rsid w:val="00624DCB"/>
    <w:rsid w:val="006262E0"/>
    <w:rsid w:val="00631D4A"/>
    <w:rsid w:val="006323D8"/>
    <w:rsid w:val="00637EC2"/>
    <w:rsid w:val="00643148"/>
    <w:rsid w:val="00644061"/>
    <w:rsid w:val="00644285"/>
    <w:rsid w:val="0064717A"/>
    <w:rsid w:val="00647444"/>
    <w:rsid w:val="00650579"/>
    <w:rsid w:val="006513B2"/>
    <w:rsid w:val="00651983"/>
    <w:rsid w:val="006520B6"/>
    <w:rsid w:val="0065298A"/>
    <w:rsid w:val="00652FD3"/>
    <w:rsid w:val="00653C59"/>
    <w:rsid w:val="00653E23"/>
    <w:rsid w:val="0065485F"/>
    <w:rsid w:val="00655BA8"/>
    <w:rsid w:val="0065612B"/>
    <w:rsid w:val="00657D7D"/>
    <w:rsid w:val="00660E0F"/>
    <w:rsid w:val="00662CCE"/>
    <w:rsid w:val="006631A7"/>
    <w:rsid w:val="00664B00"/>
    <w:rsid w:val="00671935"/>
    <w:rsid w:val="00673B6B"/>
    <w:rsid w:val="00673BCF"/>
    <w:rsid w:val="00674176"/>
    <w:rsid w:val="006815F7"/>
    <w:rsid w:val="00683718"/>
    <w:rsid w:val="0068436F"/>
    <w:rsid w:val="00684C86"/>
    <w:rsid w:val="00685455"/>
    <w:rsid w:val="006860DE"/>
    <w:rsid w:val="0068614D"/>
    <w:rsid w:val="006871DF"/>
    <w:rsid w:val="0069219A"/>
    <w:rsid w:val="00693DE9"/>
    <w:rsid w:val="00693E17"/>
    <w:rsid w:val="00694A01"/>
    <w:rsid w:val="006964F7"/>
    <w:rsid w:val="00696BC0"/>
    <w:rsid w:val="006A08B3"/>
    <w:rsid w:val="006A0D58"/>
    <w:rsid w:val="006A13B6"/>
    <w:rsid w:val="006A1B1A"/>
    <w:rsid w:val="006A3ECE"/>
    <w:rsid w:val="006A5162"/>
    <w:rsid w:val="006A6425"/>
    <w:rsid w:val="006B05DB"/>
    <w:rsid w:val="006B0F89"/>
    <w:rsid w:val="006B2FA4"/>
    <w:rsid w:val="006B3CBD"/>
    <w:rsid w:val="006B3F98"/>
    <w:rsid w:val="006B4456"/>
    <w:rsid w:val="006B46D0"/>
    <w:rsid w:val="006B50A7"/>
    <w:rsid w:val="006B6FD9"/>
    <w:rsid w:val="006C0753"/>
    <w:rsid w:val="006C07F0"/>
    <w:rsid w:val="006C1CBF"/>
    <w:rsid w:val="006C200E"/>
    <w:rsid w:val="006C2F78"/>
    <w:rsid w:val="006C391D"/>
    <w:rsid w:val="006C3D01"/>
    <w:rsid w:val="006C55F4"/>
    <w:rsid w:val="006C63E2"/>
    <w:rsid w:val="006C69EF"/>
    <w:rsid w:val="006C7000"/>
    <w:rsid w:val="006D00E5"/>
    <w:rsid w:val="006D2562"/>
    <w:rsid w:val="006D2BED"/>
    <w:rsid w:val="006D33F2"/>
    <w:rsid w:val="006D3676"/>
    <w:rsid w:val="006D3A2E"/>
    <w:rsid w:val="006D717E"/>
    <w:rsid w:val="006D75E0"/>
    <w:rsid w:val="006E3025"/>
    <w:rsid w:val="006E40A3"/>
    <w:rsid w:val="006E5FA8"/>
    <w:rsid w:val="006E7EA7"/>
    <w:rsid w:val="006E7F3C"/>
    <w:rsid w:val="006F27D8"/>
    <w:rsid w:val="006F3769"/>
    <w:rsid w:val="006F4CDF"/>
    <w:rsid w:val="006F77BE"/>
    <w:rsid w:val="006F7E32"/>
    <w:rsid w:val="007002A6"/>
    <w:rsid w:val="007003EE"/>
    <w:rsid w:val="00700AF5"/>
    <w:rsid w:val="00704FF0"/>
    <w:rsid w:val="00706457"/>
    <w:rsid w:val="0070683D"/>
    <w:rsid w:val="00710890"/>
    <w:rsid w:val="00710D1C"/>
    <w:rsid w:val="0071137A"/>
    <w:rsid w:val="00711688"/>
    <w:rsid w:val="007126F9"/>
    <w:rsid w:val="00712708"/>
    <w:rsid w:val="00712AC0"/>
    <w:rsid w:val="0071352A"/>
    <w:rsid w:val="0071395E"/>
    <w:rsid w:val="00714C6E"/>
    <w:rsid w:val="00716080"/>
    <w:rsid w:val="007176B9"/>
    <w:rsid w:val="00720C37"/>
    <w:rsid w:val="007215F0"/>
    <w:rsid w:val="00731E10"/>
    <w:rsid w:val="007324EC"/>
    <w:rsid w:val="007337BA"/>
    <w:rsid w:val="00734B52"/>
    <w:rsid w:val="0073650E"/>
    <w:rsid w:val="0074220D"/>
    <w:rsid w:val="00742F0F"/>
    <w:rsid w:val="00744635"/>
    <w:rsid w:val="00745472"/>
    <w:rsid w:val="00745915"/>
    <w:rsid w:val="00747730"/>
    <w:rsid w:val="0075117E"/>
    <w:rsid w:val="00751908"/>
    <w:rsid w:val="00752DE6"/>
    <w:rsid w:val="0075568B"/>
    <w:rsid w:val="00756A97"/>
    <w:rsid w:val="00761BB3"/>
    <w:rsid w:val="007637A8"/>
    <w:rsid w:val="00763A58"/>
    <w:rsid w:val="007651E8"/>
    <w:rsid w:val="007670A6"/>
    <w:rsid w:val="007713DF"/>
    <w:rsid w:val="0077320C"/>
    <w:rsid w:val="0077324C"/>
    <w:rsid w:val="00774468"/>
    <w:rsid w:val="00775B80"/>
    <w:rsid w:val="00775E55"/>
    <w:rsid w:val="007761AE"/>
    <w:rsid w:val="0077713B"/>
    <w:rsid w:val="00780084"/>
    <w:rsid w:val="0078034D"/>
    <w:rsid w:val="007813E7"/>
    <w:rsid w:val="00781C30"/>
    <w:rsid w:val="0078218C"/>
    <w:rsid w:val="00784BBC"/>
    <w:rsid w:val="007856E1"/>
    <w:rsid w:val="00785709"/>
    <w:rsid w:val="00786D74"/>
    <w:rsid w:val="00786EDF"/>
    <w:rsid w:val="00790C0B"/>
    <w:rsid w:val="00791DD7"/>
    <w:rsid w:val="00793168"/>
    <w:rsid w:val="00793D75"/>
    <w:rsid w:val="007943B8"/>
    <w:rsid w:val="007945BC"/>
    <w:rsid w:val="00795D0E"/>
    <w:rsid w:val="00797F2D"/>
    <w:rsid w:val="007A22C2"/>
    <w:rsid w:val="007A3077"/>
    <w:rsid w:val="007A3667"/>
    <w:rsid w:val="007A66FA"/>
    <w:rsid w:val="007A7CC6"/>
    <w:rsid w:val="007B18F9"/>
    <w:rsid w:val="007B1A36"/>
    <w:rsid w:val="007B1CB9"/>
    <w:rsid w:val="007B2C0E"/>
    <w:rsid w:val="007B2C2F"/>
    <w:rsid w:val="007B3B5E"/>
    <w:rsid w:val="007C35DC"/>
    <w:rsid w:val="007C67A0"/>
    <w:rsid w:val="007C6CFB"/>
    <w:rsid w:val="007C7445"/>
    <w:rsid w:val="007C75AA"/>
    <w:rsid w:val="007D23B7"/>
    <w:rsid w:val="007D278E"/>
    <w:rsid w:val="007D45BD"/>
    <w:rsid w:val="007D6D28"/>
    <w:rsid w:val="007D70F4"/>
    <w:rsid w:val="007D7CD5"/>
    <w:rsid w:val="007E0BE1"/>
    <w:rsid w:val="007E0F40"/>
    <w:rsid w:val="007E203E"/>
    <w:rsid w:val="007E5938"/>
    <w:rsid w:val="007F156B"/>
    <w:rsid w:val="007F24A5"/>
    <w:rsid w:val="007F3F9D"/>
    <w:rsid w:val="007F5F24"/>
    <w:rsid w:val="007F5F7E"/>
    <w:rsid w:val="007F5FC0"/>
    <w:rsid w:val="0080038C"/>
    <w:rsid w:val="00800D87"/>
    <w:rsid w:val="0080250F"/>
    <w:rsid w:val="008060C3"/>
    <w:rsid w:val="008062B4"/>
    <w:rsid w:val="00807D88"/>
    <w:rsid w:val="00810091"/>
    <w:rsid w:val="00810DFB"/>
    <w:rsid w:val="00812CC5"/>
    <w:rsid w:val="00812FAE"/>
    <w:rsid w:val="00813071"/>
    <w:rsid w:val="008137ED"/>
    <w:rsid w:val="00813CBB"/>
    <w:rsid w:val="00813E48"/>
    <w:rsid w:val="00813EE7"/>
    <w:rsid w:val="0081594B"/>
    <w:rsid w:val="008167C0"/>
    <w:rsid w:val="008208AE"/>
    <w:rsid w:val="00820CDB"/>
    <w:rsid w:val="00820F90"/>
    <w:rsid w:val="00822C39"/>
    <w:rsid w:val="00823A37"/>
    <w:rsid w:val="00826180"/>
    <w:rsid w:val="00827D0F"/>
    <w:rsid w:val="00832B63"/>
    <w:rsid w:val="00834152"/>
    <w:rsid w:val="0083563E"/>
    <w:rsid w:val="00840022"/>
    <w:rsid w:val="00841818"/>
    <w:rsid w:val="00842B54"/>
    <w:rsid w:val="00843ACA"/>
    <w:rsid w:val="0084751A"/>
    <w:rsid w:val="00851199"/>
    <w:rsid w:val="008548B1"/>
    <w:rsid w:val="00855A77"/>
    <w:rsid w:val="0085660F"/>
    <w:rsid w:val="00856EE1"/>
    <w:rsid w:val="00857D93"/>
    <w:rsid w:val="00860170"/>
    <w:rsid w:val="008601A1"/>
    <w:rsid w:val="00862E95"/>
    <w:rsid w:val="00864AC2"/>
    <w:rsid w:val="0086635E"/>
    <w:rsid w:val="00866730"/>
    <w:rsid w:val="008669D6"/>
    <w:rsid w:val="00867BBA"/>
    <w:rsid w:val="008707CE"/>
    <w:rsid w:val="00870828"/>
    <w:rsid w:val="008724F4"/>
    <w:rsid w:val="008725BE"/>
    <w:rsid w:val="008727D7"/>
    <w:rsid w:val="008727E6"/>
    <w:rsid w:val="008733CF"/>
    <w:rsid w:val="00875297"/>
    <w:rsid w:val="00876C15"/>
    <w:rsid w:val="008776C7"/>
    <w:rsid w:val="00880278"/>
    <w:rsid w:val="0088064F"/>
    <w:rsid w:val="00881D83"/>
    <w:rsid w:val="00882D05"/>
    <w:rsid w:val="008831DC"/>
    <w:rsid w:val="0088431A"/>
    <w:rsid w:val="00893A77"/>
    <w:rsid w:val="00894E0A"/>
    <w:rsid w:val="0089594A"/>
    <w:rsid w:val="0089648A"/>
    <w:rsid w:val="008969C2"/>
    <w:rsid w:val="00897D6D"/>
    <w:rsid w:val="008A0974"/>
    <w:rsid w:val="008A0E42"/>
    <w:rsid w:val="008A1A61"/>
    <w:rsid w:val="008A2F57"/>
    <w:rsid w:val="008A38DE"/>
    <w:rsid w:val="008A4C79"/>
    <w:rsid w:val="008A4FFE"/>
    <w:rsid w:val="008A5C33"/>
    <w:rsid w:val="008A7699"/>
    <w:rsid w:val="008B0250"/>
    <w:rsid w:val="008B0503"/>
    <w:rsid w:val="008B2C34"/>
    <w:rsid w:val="008B3542"/>
    <w:rsid w:val="008B730F"/>
    <w:rsid w:val="008C0B87"/>
    <w:rsid w:val="008C19B7"/>
    <w:rsid w:val="008C384B"/>
    <w:rsid w:val="008C40A0"/>
    <w:rsid w:val="008C470D"/>
    <w:rsid w:val="008C5F94"/>
    <w:rsid w:val="008C721C"/>
    <w:rsid w:val="008D5E65"/>
    <w:rsid w:val="008D69E1"/>
    <w:rsid w:val="008D7758"/>
    <w:rsid w:val="008E06EF"/>
    <w:rsid w:val="008E15E7"/>
    <w:rsid w:val="008E1B1C"/>
    <w:rsid w:val="008E3F54"/>
    <w:rsid w:val="008E4160"/>
    <w:rsid w:val="008E5CEC"/>
    <w:rsid w:val="008E6083"/>
    <w:rsid w:val="008E7854"/>
    <w:rsid w:val="008E79CE"/>
    <w:rsid w:val="008F0842"/>
    <w:rsid w:val="008F2F81"/>
    <w:rsid w:val="008F3104"/>
    <w:rsid w:val="008F4C31"/>
    <w:rsid w:val="008F7070"/>
    <w:rsid w:val="008F76F9"/>
    <w:rsid w:val="00902589"/>
    <w:rsid w:val="00902873"/>
    <w:rsid w:val="00902FC7"/>
    <w:rsid w:val="00904A37"/>
    <w:rsid w:val="0090672A"/>
    <w:rsid w:val="009068C6"/>
    <w:rsid w:val="0091360C"/>
    <w:rsid w:val="009143DE"/>
    <w:rsid w:val="009145A5"/>
    <w:rsid w:val="00916FD1"/>
    <w:rsid w:val="0091717F"/>
    <w:rsid w:val="00917596"/>
    <w:rsid w:val="009242A1"/>
    <w:rsid w:val="0092464D"/>
    <w:rsid w:val="00925F44"/>
    <w:rsid w:val="00926952"/>
    <w:rsid w:val="00926DEE"/>
    <w:rsid w:val="00926EBC"/>
    <w:rsid w:val="0092718B"/>
    <w:rsid w:val="00927273"/>
    <w:rsid w:val="009275A1"/>
    <w:rsid w:val="00927C06"/>
    <w:rsid w:val="0093278F"/>
    <w:rsid w:val="0093358D"/>
    <w:rsid w:val="009343B7"/>
    <w:rsid w:val="00934E0D"/>
    <w:rsid w:val="00936F3B"/>
    <w:rsid w:val="00937561"/>
    <w:rsid w:val="00940747"/>
    <w:rsid w:val="00943139"/>
    <w:rsid w:val="009458A8"/>
    <w:rsid w:val="00947060"/>
    <w:rsid w:val="00950993"/>
    <w:rsid w:val="0095115B"/>
    <w:rsid w:val="00952F70"/>
    <w:rsid w:val="0095593E"/>
    <w:rsid w:val="00956937"/>
    <w:rsid w:val="0096075F"/>
    <w:rsid w:val="00960BE9"/>
    <w:rsid w:val="00962712"/>
    <w:rsid w:val="00962C07"/>
    <w:rsid w:val="00962D51"/>
    <w:rsid w:val="009630DC"/>
    <w:rsid w:val="00964629"/>
    <w:rsid w:val="00966BDA"/>
    <w:rsid w:val="00967A4A"/>
    <w:rsid w:val="00972FA9"/>
    <w:rsid w:val="009737A5"/>
    <w:rsid w:val="00973A92"/>
    <w:rsid w:val="009742D8"/>
    <w:rsid w:val="009757A1"/>
    <w:rsid w:val="00975C81"/>
    <w:rsid w:val="00975DE7"/>
    <w:rsid w:val="00977783"/>
    <w:rsid w:val="00977FBF"/>
    <w:rsid w:val="0098018F"/>
    <w:rsid w:val="00980280"/>
    <w:rsid w:val="009813AA"/>
    <w:rsid w:val="0098336C"/>
    <w:rsid w:val="009836CE"/>
    <w:rsid w:val="0098484C"/>
    <w:rsid w:val="0098760D"/>
    <w:rsid w:val="00991AB9"/>
    <w:rsid w:val="00993C8F"/>
    <w:rsid w:val="00993C93"/>
    <w:rsid w:val="00994D63"/>
    <w:rsid w:val="00995991"/>
    <w:rsid w:val="00996A7A"/>
    <w:rsid w:val="00997312"/>
    <w:rsid w:val="009A20E4"/>
    <w:rsid w:val="009A357E"/>
    <w:rsid w:val="009A3AAF"/>
    <w:rsid w:val="009A42A2"/>
    <w:rsid w:val="009A448C"/>
    <w:rsid w:val="009A56CF"/>
    <w:rsid w:val="009B01A7"/>
    <w:rsid w:val="009B1272"/>
    <w:rsid w:val="009B3492"/>
    <w:rsid w:val="009B4806"/>
    <w:rsid w:val="009B6B9C"/>
    <w:rsid w:val="009C1F43"/>
    <w:rsid w:val="009C442B"/>
    <w:rsid w:val="009C4710"/>
    <w:rsid w:val="009D3371"/>
    <w:rsid w:val="009D3640"/>
    <w:rsid w:val="009D3DEF"/>
    <w:rsid w:val="009D4F4C"/>
    <w:rsid w:val="009E0803"/>
    <w:rsid w:val="009E10B6"/>
    <w:rsid w:val="009E2210"/>
    <w:rsid w:val="009E4F87"/>
    <w:rsid w:val="009E5665"/>
    <w:rsid w:val="009E661C"/>
    <w:rsid w:val="009E78FE"/>
    <w:rsid w:val="009F0A07"/>
    <w:rsid w:val="009F109A"/>
    <w:rsid w:val="009F12A2"/>
    <w:rsid w:val="009F14AB"/>
    <w:rsid w:val="009F6580"/>
    <w:rsid w:val="009F7BEA"/>
    <w:rsid w:val="00A00218"/>
    <w:rsid w:val="00A00B1E"/>
    <w:rsid w:val="00A02E32"/>
    <w:rsid w:val="00A11152"/>
    <w:rsid w:val="00A119BB"/>
    <w:rsid w:val="00A11F33"/>
    <w:rsid w:val="00A15763"/>
    <w:rsid w:val="00A15D6E"/>
    <w:rsid w:val="00A20F65"/>
    <w:rsid w:val="00A22981"/>
    <w:rsid w:val="00A23187"/>
    <w:rsid w:val="00A233DC"/>
    <w:rsid w:val="00A23420"/>
    <w:rsid w:val="00A2364F"/>
    <w:rsid w:val="00A24994"/>
    <w:rsid w:val="00A24CD0"/>
    <w:rsid w:val="00A2515C"/>
    <w:rsid w:val="00A25927"/>
    <w:rsid w:val="00A27B6A"/>
    <w:rsid w:val="00A30DEC"/>
    <w:rsid w:val="00A32114"/>
    <w:rsid w:val="00A3387E"/>
    <w:rsid w:val="00A34ECE"/>
    <w:rsid w:val="00A3631A"/>
    <w:rsid w:val="00A36951"/>
    <w:rsid w:val="00A37346"/>
    <w:rsid w:val="00A3781A"/>
    <w:rsid w:val="00A41522"/>
    <w:rsid w:val="00A4291F"/>
    <w:rsid w:val="00A44060"/>
    <w:rsid w:val="00A4417C"/>
    <w:rsid w:val="00A47358"/>
    <w:rsid w:val="00A50102"/>
    <w:rsid w:val="00A538B4"/>
    <w:rsid w:val="00A54366"/>
    <w:rsid w:val="00A55557"/>
    <w:rsid w:val="00A55779"/>
    <w:rsid w:val="00A56A40"/>
    <w:rsid w:val="00A611AD"/>
    <w:rsid w:val="00A61584"/>
    <w:rsid w:val="00A61A7E"/>
    <w:rsid w:val="00A61FC2"/>
    <w:rsid w:val="00A63F14"/>
    <w:rsid w:val="00A6592D"/>
    <w:rsid w:val="00A671AB"/>
    <w:rsid w:val="00A67EBC"/>
    <w:rsid w:val="00A71263"/>
    <w:rsid w:val="00A71E67"/>
    <w:rsid w:val="00A727CD"/>
    <w:rsid w:val="00A72F3D"/>
    <w:rsid w:val="00A73604"/>
    <w:rsid w:val="00A736FA"/>
    <w:rsid w:val="00A74E27"/>
    <w:rsid w:val="00A814AB"/>
    <w:rsid w:val="00A8228C"/>
    <w:rsid w:val="00A831D8"/>
    <w:rsid w:val="00A83FDC"/>
    <w:rsid w:val="00A84667"/>
    <w:rsid w:val="00A847A5"/>
    <w:rsid w:val="00A8530F"/>
    <w:rsid w:val="00A85477"/>
    <w:rsid w:val="00A8628B"/>
    <w:rsid w:val="00A86CA4"/>
    <w:rsid w:val="00A90423"/>
    <w:rsid w:val="00A91EA0"/>
    <w:rsid w:val="00A923EC"/>
    <w:rsid w:val="00A926C9"/>
    <w:rsid w:val="00A94720"/>
    <w:rsid w:val="00A963A8"/>
    <w:rsid w:val="00A97F27"/>
    <w:rsid w:val="00AA3CBC"/>
    <w:rsid w:val="00AA5298"/>
    <w:rsid w:val="00AA55F6"/>
    <w:rsid w:val="00AB0BF5"/>
    <w:rsid w:val="00AB0F62"/>
    <w:rsid w:val="00AB17B2"/>
    <w:rsid w:val="00AB2001"/>
    <w:rsid w:val="00AB3D29"/>
    <w:rsid w:val="00AB475E"/>
    <w:rsid w:val="00AB55DA"/>
    <w:rsid w:val="00AC254C"/>
    <w:rsid w:val="00AC4826"/>
    <w:rsid w:val="00AC61DB"/>
    <w:rsid w:val="00AC71C3"/>
    <w:rsid w:val="00AC787A"/>
    <w:rsid w:val="00AC7FE7"/>
    <w:rsid w:val="00AD0499"/>
    <w:rsid w:val="00AD04DB"/>
    <w:rsid w:val="00AD287F"/>
    <w:rsid w:val="00AD2A21"/>
    <w:rsid w:val="00AD3D4C"/>
    <w:rsid w:val="00AD3EF4"/>
    <w:rsid w:val="00AD57E6"/>
    <w:rsid w:val="00AD60D9"/>
    <w:rsid w:val="00AE0B96"/>
    <w:rsid w:val="00AE0C47"/>
    <w:rsid w:val="00AE113E"/>
    <w:rsid w:val="00AE2E60"/>
    <w:rsid w:val="00AE6232"/>
    <w:rsid w:val="00AE7297"/>
    <w:rsid w:val="00AF029B"/>
    <w:rsid w:val="00AF09BA"/>
    <w:rsid w:val="00AF17EA"/>
    <w:rsid w:val="00AF3F12"/>
    <w:rsid w:val="00AF400E"/>
    <w:rsid w:val="00AF426C"/>
    <w:rsid w:val="00AF5A0F"/>
    <w:rsid w:val="00AF6766"/>
    <w:rsid w:val="00B016EF"/>
    <w:rsid w:val="00B031A3"/>
    <w:rsid w:val="00B0407B"/>
    <w:rsid w:val="00B05CFE"/>
    <w:rsid w:val="00B061F1"/>
    <w:rsid w:val="00B11262"/>
    <w:rsid w:val="00B12723"/>
    <w:rsid w:val="00B1320F"/>
    <w:rsid w:val="00B13E1B"/>
    <w:rsid w:val="00B162E6"/>
    <w:rsid w:val="00B1791A"/>
    <w:rsid w:val="00B241D4"/>
    <w:rsid w:val="00B25DB5"/>
    <w:rsid w:val="00B265C9"/>
    <w:rsid w:val="00B26AE8"/>
    <w:rsid w:val="00B26C50"/>
    <w:rsid w:val="00B300F6"/>
    <w:rsid w:val="00B3266D"/>
    <w:rsid w:val="00B336BD"/>
    <w:rsid w:val="00B34E5D"/>
    <w:rsid w:val="00B3565F"/>
    <w:rsid w:val="00B359DE"/>
    <w:rsid w:val="00B3680B"/>
    <w:rsid w:val="00B379C7"/>
    <w:rsid w:val="00B424EC"/>
    <w:rsid w:val="00B42C75"/>
    <w:rsid w:val="00B4435E"/>
    <w:rsid w:val="00B45D8E"/>
    <w:rsid w:val="00B512A3"/>
    <w:rsid w:val="00B51AAE"/>
    <w:rsid w:val="00B51F9D"/>
    <w:rsid w:val="00B608EA"/>
    <w:rsid w:val="00B628B7"/>
    <w:rsid w:val="00B63B83"/>
    <w:rsid w:val="00B64707"/>
    <w:rsid w:val="00B65D2C"/>
    <w:rsid w:val="00B66B61"/>
    <w:rsid w:val="00B70F57"/>
    <w:rsid w:val="00B7173B"/>
    <w:rsid w:val="00B7321A"/>
    <w:rsid w:val="00B732B0"/>
    <w:rsid w:val="00B73519"/>
    <w:rsid w:val="00B74137"/>
    <w:rsid w:val="00B74947"/>
    <w:rsid w:val="00B74EAD"/>
    <w:rsid w:val="00B752C8"/>
    <w:rsid w:val="00B75325"/>
    <w:rsid w:val="00B8032C"/>
    <w:rsid w:val="00B8081B"/>
    <w:rsid w:val="00B81C31"/>
    <w:rsid w:val="00B84A3F"/>
    <w:rsid w:val="00B85763"/>
    <w:rsid w:val="00B86B6C"/>
    <w:rsid w:val="00B8797F"/>
    <w:rsid w:val="00B87ABC"/>
    <w:rsid w:val="00B9128C"/>
    <w:rsid w:val="00B91BC1"/>
    <w:rsid w:val="00B9259E"/>
    <w:rsid w:val="00B9407B"/>
    <w:rsid w:val="00B9754D"/>
    <w:rsid w:val="00B97A79"/>
    <w:rsid w:val="00BA0265"/>
    <w:rsid w:val="00BA1AE7"/>
    <w:rsid w:val="00BA1D39"/>
    <w:rsid w:val="00BA209B"/>
    <w:rsid w:val="00BA3BE4"/>
    <w:rsid w:val="00BA3E93"/>
    <w:rsid w:val="00BA47CF"/>
    <w:rsid w:val="00BA556B"/>
    <w:rsid w:val="00BA66CC"/>
    <w:rsid w:val="00BA6780"/>
    <w:rsid w:val="00BA694A"/>
    <w:rsid w:val="00BA7F9C"/>
    <w:rsid w:val="00BB01C8"/>
    <w:rsid w:val="00BB0A65"/>
    <w:rsid w:val="00BB2EB9"/>
    <w:rsid w:val="00BB39F4"/>
    <w:rsid w:val="00BB487F"/>
    <w:rsid w:val="00BB4DF4"/>
    <w:rsid w:val="00BB54F5"/>
    <w:rsid w:val="00BB7DB3"/>
    <w:rsid w:val="00BC2183"/>
    <w:rsid w:val="00BC38A6"/>
    <w:rsid w:val="00BC5308"/>
    <w:rsid w:val="00BC5859"/>
    <w:rsid w:val="00BD1B48"/>
    <w:rsid w:val="00BD2E47"/>
    <w:rsid w:val="00BD3186"/>
    <w:rsid w:val="00BD4434"/>
    <w:rsid w:val="00BD480B"/>
    <w:rsid w:val="00BD55AF"/>
    <w:rsid w:val="00BD59AD"/>
    <w:rsid w:val="00BD5B97"/>
    <w:rsid w:val="00BD5EDD"/>
    <w:rsid w:val="00BE570C"/>
    <w:rsid w:val="00BE5992"/>
    <w:rsid w:val="00BE5F23"/>
    <w:rsid w:val="00BF0644"/>
    <w:rsid w:val="00BF07EF"/>
    <w:rsid w:val="00BF1269"/>
    <w:rsid w:val="00BF1EE4"/>
    <w:rsid w:val="00BF3099"/>
    <w:rsid w:val="00BF3BA1"/>
    <w:rsid w:val="00BF46C1"/>
    <w:rsid w:val="00BF6A36"/>
    <w:rsid w:val="00BF6AA9"/>
    <w:rsid w:val="00BF7F59"/>
    <w:rsid w:val="00C01C1F"/>
    <w:rsid w:val="00C01D39"/>
    <w:rsid w:val="00C02093"/>
    <w:rsid w:val="00C02AA5"/>
    <w:rsid w:val="00C0358A"/>
    <w:rsid w:val="00C0364C"/>
    <w:rsid w:val="00C03D1F"/>
    <w:rsid w:val="00C04B7C"/>
    <w:rsid w:val="00C05306"/>
    <w:rsid w:val="00C05C84"/>
    <w:rsid w:val="00C07BC1"/>
    <w:rsid w:val="00C11E74"/>
    <w:rsid w:val="00C120DA"/>
    <w:rsid w:val="00C13CFE"/>
    <w:rsid w:val="00C151CA"/>
    <w:rsid w:val="00C16EA9"/>
    <w:rsid w:val="00C17058"/>
    <w:rsid w:val="00C20D08"/>
    <w:rsid w:val="00C20FDD"/>
    <w:rsid w:val="00C2134C"/>
    <w:rsid w:val="00C216A7"/>
    <w:rsid w:val="00C23596"/>
    <w:rsid w:val="00C25101"/>
    <w:rsid w:val="00C265CB"/>
    <w:rsid w:val="00C26F72"/>
    <w:rsid w:val="00C27805"/>
    <w:rsid w:val="00C301B2"/>
    <w:rsid w:val="00C34D83"/>
    <w:rsid w:val="00C34EB3"/>
    <w:rsid w:val="00C351F8"/>
    <w:rsid w:val="00C36947"/>
    <w:rsid w:val="00C3702A"/>
    <w:rsid w:val="00C3759E"/>
    <w:rsid w:val="00C40473"/>
    <w:rsid w:val="00C4392F"/>
    <w:rsid w:val="00C45383"/>
    <w:rsid w:val="00C4595B"/>
    <w:rsid w:val="00C50F4A"/>
    <w:rsid w:val="00C50FE9"/>
    <w:rsid w:val="00C516B0"/>
    <w:rsid w:val="00C53EE2"/>
    <w:rsid w:val="00C548F6"/>
    <w:rsid w:val="00C54F70"/>
    <w:rsid w:val="00C5505E"/>
    <w:rsid w:val="00C56244"/>
    <w:rsid w:val="00C618A2"/>
    <w:rsid w:val="00C61E59"/>
    <w:rsid w:val="00C6271C"/>
    <w:rsid w:val="00C62BF9"/>
    <w:rsid w:val="00C65511"/>
    <w:rsid w:val="00C65C61"/>
    <w:rsid w:val="00C660A5"/>
    <w:rsid w:val="00C67017"/>
    <w:rsid w:val="00C71FEC"/>
    <w:rsid w:val="00C72FD7"/>
    <w:rsid w:val="00C76AC7"/>
    <w:rsid w:val="00C84133"/>
    <w:rsid w:val="00C84443"/>
    <w:rsid w:val="00C8519D"/>
    <w:rsid w:val="00C86E40"/>
    <w:rsid w:val="00C86FA3"/>
    <w:rsid w:val="00C91F44"/>
    <w:rsid w:val="00C93705"/>
    <w:rsid w:val="00C95C06"/>
    <w:rsid w:val="00C97103"/>
    <w:rsid w:val="00C972F0"/>
    <w:rsid w:val="00CA1EDA"/>
    <w:rsid w:val="00CA2793"/>
    <w:rsid w:val="00CA31E6"/>
    <w:rsid w:val="00CA404B"/>
    <w:rsid w:val="00CA51FB"/>
    <w:rsid w:val="00CA5A36"/>
    <w:rsid w:val="00CA6281"/>
    <w:rsid w:val="00CA7906"/>
    <w:rsid w:val="00CA7C65"/>
    <w:rsid w:val="00CB0633"/>
    <w:rsid w:val="00CB26AB"/>
    <w:rsid w:val="00CB2E0E"/>
    <w:rsid w:val="00CB3A7E"/>
    <w:rsid w:val="00CB4E95"/>
    <w:rsid w:val="00CB6B0A"/>
    <w:rsid w:val="00CB7A78"/>
    <w:rsid w:val="00CC1228"/>
    <w:rsid w:val="00CC1707"/>
    <w:rsid w:val="00CD38A7"/>
    <w:rsid w:val="00CD4588"/>
    <w:rsid w:val="00CD7914"/>
    <w:rsid w:val="00CD7D61"/>
    <w:rsid w:val="00CD7F4A"/>
    <w:rsid w:val="00CE594B"/>
    <w:rsid w:val="00CF0BF4"/>
    <w:rsid w:val="00CF173E"/>
    <w:rsid w:val="00CF1C4B"/>
    <w:rsid w:val="00CF1CC0"/>
    <w:rsid w:val="00CF3B7C"/>
    <w:rsid w:val="00CF4848"/>
    <w:rsid w:val="00CF4E3E"/>
    <w:rsid w:val="00CF52C9"/>
    <w:rsid w:val="00CF5525"/>
    <w:rsid w:val="00CF653D"/>
    <w:rsid w:val="00CF67AB"/>
    <w:rsid w:val="00CF78D6"/>
    <w:rsid w:val="00CF7B72"/>
    <w:rsid w:val="00D00649"/>
    <w:rsid w:val="00D028B4"/>
    <w:rsid w:val="00D03900"/>
    <w:rsid w:val="00D05874"/>
    <w:rsid w:val="00D06328"/>
    <w:rsid w:val="00D06B86"/>
    <w:rsid w:val="00D06ED7"/>
    <w:rsid w:val="00D072FA"/>
    <w:rsid w:val="00D10DA7"/>
    <w:rsid w:val="00D13512"/>
    <w:rsid w:val="00D15322"/>
    <w:rsid w:val="00D15F25"/>
    <w:rsid w:val="00D16A40"/>
    <w:rsid w:val="00D16BEF"/>
    <w:rsid w:val="00D20110"/>
    <w:rsid w:val="00D20683"/>
    <w:rsid w:val="00D20861"/>
    <w:rsid w:val="00D20A1E"/>
    <w:rsid w:val="00D21103"/>
    <w:rsid w:val="00D2319D"/>
    <w:rsid w:val="00D24C75"/>
    <w:rsid w:val="00D25A2E"/>
    <w:rsid w:val="00D2689B"/>
    <w:rsid w:val="00D308A1"/>
    <w:rsid w:val="00D31A2C"/>
    <w:rsid w:val="00D31B0F"/>
    <w:rsid w:val="00D33239"/>
    <w:rsid w:val="00D347A0"/>
    <w:rsid w:val="00D3635B"/>
    <w:rsid w:val="00D36FB5"/>
    <w:rsid w:val="00D37892"/>
    <w:rsid w:val="00D40B81"/>
    <w:rsid w:val="00D4431A"/>
    <w:rsid w:val="00D4433E"/>
    <w:rsid w:val="00D450C1"/>
    <w:rsid w:val="00D45344"/>
    <w:rsid w:val="00D45E03"/>
    <w:rsid w:val="00D46213"/>
    <w:rsid w:val="00D46C92"/>
    <w:rsid w:val="00D47F15"/>
    <w:rsid w:val="00D52EB7"/>
    <w:rsid w:val="00D54812"/>
    <w:rsid w:val="00D56338"/>
    <w:rsid w:val="00D57C52"/>
    <w:rsid w:val="00D6038A"/>
    <w:rsid w:val="00D6047D"/>
    <w:rsid w:val="00D62D3C"/>
    <w:rsid w:val="00D669A7"/>
    <w:rsid w:val="00D66A14"/>
    <w:rsid w:val="00D672A0"/>
    <w:rsid w:val="00D67A85"/>
    <w:rsid w:val="00D67F3E"/>
    <w:rsid w:val="00D71111"/>
    <w:rsid w:val="00D7121F"/>
    <w:rsid w:val="00D71485"/>
    <w:rsid w:val="00D72406"/>
    <w:rsid w:val="00D72D10"/>
    <w:rsid w:val="00D737E3"/>
    <w:rsid w:val="00D741EA"/>
    <w:rsid w:val="00D7434D"/>
    <w:rsid w:val="00D769CA"/>
    <w:rsid w:val="00D77F6C"/>
    <w:rsid w:val="00D808A4"/>
    <w:rsid w:val="00D81451"/>
    <w:rsid w:val="00D83142"/>
    <w:rsid w:val="00D83290"/>
    <w:rsid w:val="00D85586"/>
    <w:rsid w:val="00D8711C"/>
    <w:rsid w:val="00D912A1"/>
    <w:rsid w:val="00D9216F"/>
    <w:rsid w:val="00D92294"/>
    <w:rsid w:val="00D92759"/>
    <w:rsid w:val="00D95627"/>
    <w:rsid w:val="00D968C9"/>
    <w:rsid w:val="00D96BB1"/>
    <w:rsid w:val="00D97CF5"/>
    <w:rsid w:val="00DA09B3"/>
    <w:rsid w:val="00DA234D"/>
    <w:rsid w:val="00DA6ED9"/>
    <w:rsid w:val="00DA72A3"/>
    <w:rsid w:val="00DA75CE"/>
    <w:rsid w:val="00DB0048"/>
    <w:rsid w:val="00DB0A8E"/>
    <w:rsid w:val="00DB1438"/>
    <w:rsid w:val="00DB1634"/>
    <w:rsid w:val="00DB45C0"/>
    <w:rsid w:val="00DB49EA"/>
    <w:rsid w:val="00DB4A57"/>
    <w:rsid w:val="00DB4B75"/>
    <w:rsid w:val="00DC26AA"/>
    <w:rsid w:val="00DC3ED2"/>
    <w:rsid w:val="00DC4484"/>
    <w:rsid w:val="00DC54E3"/>
    <w:rsid w:val="00DC6154"/>
    <w:rsid w:val="00DC670A"/>
    <w:rsid w:val="00DC6B89"/>
    <w:rsid w:val="00DC728B"/>
    <w:rsid w:val="00DC78F6"/>
    <w:rsid w:val="00DD40EF"/>
    <w:rsid w:val="00DD4879"/>
    <w:rsid w:val="00DD6151"/>
    <w:rsid w:val="00DD6613"/>
    <w:rsid w:val="00DE03BD"/>
    <w:rsid w:val="00DE0947"/>
    <w:rsid w:val="00DE1396"/>
    <w:rsid w:val="00DE31B0"/>
    <w:rsid w:val="00DE45A7"/>
    <w:rsid w:val="00DE567E"/>
    <w:rsid w:val="00DE6FBE"/>
    <w:rsid w:val="00DE748E"/>
    <w:rsid w:val="00DE7660"/>
    <w:rsid w:val="00DE7824"/>
    <w:rsid w:val="00DE7B49"/>
    <w:rsid w:val="00DF18E9"/>
    <w:rsid w:val="00DF2E86"/>
    <w:rsid w:val="00DF3062"/>
    <w:rsid w:val="00DF5016"/>
    <w:rsid w:val="00DF7F01"/>
    <w:rsid w:val="00DF7FC0"/>
    <w:rsid w:val="00E033D2"/>
    <w:rsid w:val="00E105DD"/>
    <w:rsid w:val="00E12769"/>
    <w:rsid w:val="00E14050"/>
    <w:rsid w:val="00E1529D"/>
    <w:rsid w:val="00E1640E"/>
    <w:rsid w:val="00E165A4"/>
    <w:rsid w:val="00E204B3"/>
    <w:rsid w:val="00E205C7"/>
    <w:rsid w:val="00E22A1B"/>
    <w:rsid w:val="00E23234"/>
    <w:rsid w:val="00E23993"/>
    <w:rsid w:val="00E24848"/>
    <w:rsid w:val="00E24CE4"/>
    <w:rsid w:val="00E25BBF"/>
    <w:rsid w:val="00E26967"/>
    <w:rsid w:val="00E27544"/>
    <w:rsid w:val="00E27DF5"/>
    <w:rsid w:val="00E3264A"/>
    <w:rsid w:val="00E3276A"/>
    <w:rsid w:val="00E354FE"/>
    <w:rsid w:val="00E35D10"/>
    <w:rsid w:val="00E35EC0"/>
    <w:rsid w:val="00E36EBB"/>
    <w:rsid w:val="00E37561"/>
    <w:rsid w:val="00E40CDF"/>
    <w:rsid w:val="00E42F34"/>
    <w:rsid w:val="00E43810"/>
    <w:rsid w:val="00E44884"/>
    <w:rsid w:val="00E44A05"/>
    <w:rsid w:val="00E46058"/>
    <w:rsid w:val="00E46CC7"/>
    <w:rsid w:val="00E47146"/>
    <w:rsid w:val="00E500BA"/>
    <w:rsid w:val="00E50906"/>
    <w:rsid w:val="00E51A58"/>
    <w:rsid w:val="00E51D62"/>
    <w:rsid w:val="00E537AB"/>
    <w:rsid w:val="00E56D48"/>
    <w:rsid w:val="00E57A95"/>
    <w:rsid w:val="00E638F2"/>
    <w:rsid w:val="00E63F30"/>
    <w:rsid w:val="00E67215"/>
    <w:rsid w:val="00E7028A"/>
    <w:rsid w:val="00E70B8C"/>
    <w:rsid w:val="00E7150B"/>
    <w:rsid w:val="00E71742"/>
    <w:rsid w:val="00E717CC"/>
    <w:rsid w:val="00E76ABE"/>
    <w:rsid w:val="00E76E7C"/>
    <w:rsid w:val="00E77F8F"/>
    <w:rsid w:val="00E80180"/>
    <w:rsid w:val="00E81187"/>
    <w:rsid w:val="00E866DD"/>
    <w:rsid w:val="00E86D42"/>
    <w:rsid w:val="00E8766F"/>
    <w:rsid w:val="00E90125"/>
    <w:rsid w:val="00E90EEF"/>
    <w:rsid w:val="00E91BF6"/>
    <w:rsid w:val="00E92233"/>
    <w:rsid w:val="00E95B05"/>
    <w:rsid w:val="00E95E07"/>
    <w:rsid w:val="00E97538"/>
    <w:rsid w:val="00EA0EFA"/>
    <w:rsid w:val="00EA4F0F"/>
    <w:rsid w:val="00EA531A"/>
    <w:rsid w:val="00EA5771"/>
    <w:rsid w:val="00EA62E2"/>
    <w:rsid w:val="00EA703B"/>
    <w:rsid w:val="00EA7413"/>
    <w:rsid w:val="00EA79F9"/>
    <w:rsid w:val="00EB0371"/>
    <w:rsid w:val="00EB2083"/>
    <w:rsid w:val="00EB2E04"/>
    <w:rsid w:val="00EB4325"/>
    <w:rsid w:val="00EB456F"/>
    <w:rsid w:val="00EB4E0A"/>
    <w:rsid w:val="00EB6EAB"/>
    <w:rsid w:val="00EC02D3"/>
    <w:rsid w:val="00EC05BC"/>
    <w:rsid w:val="00EC0F4F"/>
    <w:rsid w:val="00EC10C6"/>
    <w:rsid w:val="00EC29A0"/>
    <w:rsid w:val="00EC3409"/>
    <w:rsid w:val="00EC3EBF"/>
    <w:rsid w:val="00EC4637"/>
    <w:rsid w:val="00EC6117"/>
    <w:rsid w:val="00EC73C8"/>
    <w:rsid w:val="00ED21E2"/>
    <w:rsid w:val="00ED27F5"/>
    <w:rsid w:val="00ED2F2D"/>
    <w:rsid w:val="00ED3529"/>
    <w:rsid w:val="00ED384A"/>
    <w:rsid w:val="00ED40DE"/>
    <w:rsid w:val="00ED4F25"/>
    <w:rsid w:val="00ED581B"/>
    <w:rsid w:val="00ED59F5"/>
    <w:rsid w:val="00ED5FBA"/>
    <w:rsid w:val="00EE36B2"/>
    <w:rsid w:val="00EE37AE"/>
    <w:rsid w:val="00EE4579"/>
    <w:rsid w:val="00EE5479"/>
    <w:rsid w:val="00EE6BE5"/>
    <w:rsid w:val="00EE6EAF"/>
    <w:rsid w:val="00EE724E"/>
    <w:rsid w:val="00EE7E9F"/>
    <w:rsid w:val="00EF113C"/>
    <w:rsid w:val="00EF1625"/>
    <w:rsid w:val="00EF19D0"/>
    <w:rsid w:val="00EF1F1F"/>
    <w:rsid w:val="00EF2EC7"/>
    <w:rsid w:val="00EF2FAD"/>
    <w:rsid w:val="00EF3BB7"/>
    <w:rsid w:val="00EF3C3D"/>
    <w:rsid w:val="00EF4DFC"/>
    <w:rsid w:val="00EF5763"/>
    <w:rsid w:val="00EF6F0E"/>
    <w:rsid w:val="00EF7AB4"/>
    <w:rsid w:val="00F01013"/>
    <w:rsid w:val="00F0101D"/>
    <w:rsid w:val="00F043FD"/>
    <w:rsid w:val="00F06625"/>
    <w:rsid w:val="00F0663A"/>
    <w:rsid w:val="00F0678B"/>
    <w:rsid w:val="00F07FE2"/>
    <w:rsid w:val="00F11950"/>
    <w:rsid w:val="00F11EAA"/>
    <w:rsid w:val="00F11F42"/>
    <w:rsid w:val="00F12BFD"/>
    <w:rsid w:val="00F139D0"/>
    <w:rsid w:val="00F1512F"/>
    <w:rsid w:val="00F17BD7"/>
    <w:rsid w:val="00F216F1"/>
    <w:rsid w:val="00F23412"/>
    <w:rsid w:val="00F23E88"/>
    <w:rsid w:val="00F25EFC"/>
    <w:rsid w:val="00F2725E"/>
    <w:rsid w:val="00F27C20"/>
    <w:rsid w:val="00F27E98"/>
    <w:rsid w:val="00F32469"/>
    <w:rsid w:val="00F36B8A"/>
    <w:rsid w:val="00F414FA"/>
    <w:rsid w:val="00F41E73"/>
    <w:rsid w:val="00F443E8"/>
    <w:rsid w:val="00F47541"/>
    <w:rsid w:val="00F516AD"/>
    <w:rsid w:val="00F51AF8"/>
    <w:rsid w:val="00F52338"/>
    <w:rsid w:val="00F530A9"/>
    <w:rsid w:val="00F535EE"/>
    <w:rsid w:val="00F53C26"/>
    <w:rsid w:val="00F549C0"/>
    <w:rsid w:val="00F54E23"/>
    <w:rsid w:val="00F557AF"/>
    <w:rsid w:val="00F55CA9"/>
    <w:rsid w:val="00F56191"/>
    <w:rsid w:val="00F56AE8"/>
    <w:rsid w:val="00F57322"/>
    <w:rsid w:val="00F5765C"/>
    <w:rsid w:val="00F61D4A"/>
    <w:rsid w:val="00F62C2A"/>
    <w:rsid w:val="00F66C08"/>
    <w:rsid w:val="00F70569"/>
    <w:rsid w:val="00F7060E"/>
    <w:rsid w:val="00F70F85"/>
    <w:rsid w:val="00F73D56"/>
    <w:rsid w:val="00F74261"/>
    <w:rsid w:val="00F76DEC"/>
    <w:rsid w:val="00F77432"/>
    <w:rsid w:val="00F824BB"/>
    <w:rsid w:val="00F82D03"/>
    <w:rsid w:val="00F83134"/>
    <w:rsid w:val="00F84D0C"/>
    <w:rsid w:val="00F85862"/>
    <w:rsid w:val="00F8649F"/>
    <w:rsid w:val="00F86D40"/>
    <w:rsid w:val="00F92356"/>
    <w:rsid w:val="00F9336E"/>
    <w:rsid w:val="00F94071"/>
    <w:rsid w:val="00F94649"/>
    <w:rsid w:val="00F95EAC"/>
    <w:rsid w:val="00F974C8"/>
    <w:rsid w:val="00FA0AC7"/>
    <w:rsid w:val="00FA3423"/>
    <w:rsid w:val="00FA41A5"/>
    <w:rsid w:val="00FA41F5"/>
    <w:rsid w:val="00FA4622"/>
    <w:rsid w:val="00FA5D24"/>
    <w:rsid w:val="00FA6D0C"/>
    <w:rsid w:val="00FA72E1"/>
    <w:rsid w:val="00FA7854"/>
    <w:rsid w:val="00FB038A"/>
    <w:rsid w:val="00FB155B"/>
    <w:rsid w:val="00FB1576"/>
    <w:rsid w:val="00FB3162"/>
    <w:rsid w:val="00FB7AD1"/>
    <w:rsid w:val="00FC3C7F"/>
    <w:rsid w:val="00FC4DD5"/>
    <w:rsid w:val="00FC589E"/>
    <w:rsid w:val="00FC5B9F"/>
    <w:rsid w:val="00FC5DDC"/>
    <w:rsid w:val="00FD07B4"/>
    <w:rsid w:val="00FD0FE5"/>
    <w:rsid w:val="00FD11DD"/>
    <w:rsid w:val="00FD3141"/>
    <w:rsid w:val="00FD41A5"/>
    <w:rsid w:val="00FD5861"/>
    <w:rsid w:val="00FD5A93"/>
    <w:rsid w:val="00FD6392"/>
    <w:rsid w:val="00FE152C"/>
    <w:rsid w:val="00FE2A5B"/>
    <w:rsid w:val="00FE5AA3"/>
    <w:rsid w:val="00FE7113"/>
    <w:rsid w:val="00FF0188"/>
    <w:rsid w:val="00FF089B"/>
    <w:rsid w:val="00FF0982"/>
    <w:rsid w:val="00FF10F1"/>
    <w:rsid w:val="00FF20C3"/>
    <w:rsid w:val="00FF4184"/>
    <w:rsid w:val="00FF5C05"/>
    <w:rsid w:val="00FF622E"/>
    <w:rsid w:val="00FF66CB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5EED96"/>
  <w15:chartTrackingRefBased/>
  <w15:docId w15:val="{789E63FD-468E-4A05-813B-1CDE5BE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C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12561"/>
    <w:pPr>
      <w:keepNext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312561"/>
    <w:pPr>
      <w:keepNext/>
      <w:jc w:val="center"/>
      <w:outlineLvl w:val="1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qFormat/>
    <w:rsid w:val="00312561"/>
    <w:pPr>
      <w:jc w:val="center"/>
    </w:pPr>
    <w:rPr>
      <w:b/>
      <w:szCs w:val="20"/>
    </w:rPr>
  </w:style>
  <w:style w:type="character" w:customStyle="1" w:styleId="TitreCar">
    <w:name w:val="Titre Car"/>
    <w:link w:val="Titre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qFormat/>
    <w:rsid w:val="00312561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link w:val="Sous-titre"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rsid w:val="008261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rPr>
      <w:rFonts w:cs="Times New Roman"/>
      <w:sz w:val="24"/>
      <w:szCs w:val="24"/>
    </w:rPr>
  </w:style>
  <w:style w:type="character" w:styleId="Numrodepage">
    <w:name w:val="page number"/>
    <w:rsid w:val="00826180"/>
    <w:rPr>
      <w:rFonts w:cs="Times New Roman"/>
    </w:rPr>
  </w:style>
  <w:style w:type="paragraph" w:styleId="En-tte">
    <w:name w:val="header"/>
    <w:basedOn w:val="Normal"/>
    <w:link w:val="En-tteCar"/>
    <w:rsid w:val="0082618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Pr>
      <w:rFonts w:cs="Times New Roman"/>
      <w:sz w:val="24"/>
      <w:szCs w:val="24"/>
    </w:rPr>
  </w:style>
  <w:style w:type="character" w:customStyle="1" w:styleId="texte">
    <w:name w:val="texte"/>
    <w:rsid w:val="00DC54E3"/>
    <w:rPr>
      <w:rFonts w:cs="Times New Roman"/>
    </w:rPr>
  </w:style>
  <w:style w:type="character" w:styleId="Lienhypertexte">
    <w:name w:val="Hyperlink"/>
    <w:rsid w:val="00BC5859"/>
    <w:rPr>
      <w:color w:val="0000FF"/>
      <w:u w:val="single"/>
    </w:rPr>
  </w:style>
  <w:style w:type="paragraph" w:styleId="Textedebulles">
    <w:name w:val="Balloon Text"/>
    <w:basedOn w:val="Normal"/>
    <w:semiHidden/>
    <w:rsid w:val="0098018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722BF"/>
    <w:rPr>
      <w:color w:val="800080"/>
      <w:u w:val="single"/>
    </w:rPr>
  </w:style>
  <w:style w:type="paragraph" w:customStyle="1" w:styleId="a">
    <w:basedOn w:val="Normal"/>
    <w:rsid w:val="00CD7D61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styleId="Paragraphedeliste">
    <w:name w:val="List Paragraph"/>
    <w:basedOn w:val="Normal"/>
    <w:uiPriority w:val="34"/>
    <w:qFormat/>
    <w:rsid w:val="005C31D6"/>
    <w:pPr>
      <w:ind w:left="720"/>
    </w:pPr>
  </w:style>
  <w:style w:type="character" w:styleId="CitationHTML">
    <w:name w:val="HTML Cite"/>
    <w:uiPriority w:val="99"/>
    <w:semiHidden/>
    <w:unhideWhenUsed/>
    <w:rsid w:val="00B87ABC"/>
    <w:rPr>
      <w:i/>
      <w:iCs/>
    </w:rPr>
  </w:style>
  <w:style w:type="paragraph" w:styleId="Rvision">
    <w:name w:val="Revision"/>
    <w:hidden/>
    <w:uiPriority w:val="99"/>
    <w:semiHidden/>
    <w:rsid w:val="00BA47C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47C5D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Policepardfaut"/>
    <w:rsid w:val="00511D3D"/>
  </w:style>
  <w:style w:type="character" w:customStyle="1" w:styleId="eop">
    <w:name w:val="eop"/>
    <w:basedOn w:val="Policepardfaut"/>
    <w:rsid w:val="00511D3D"/>
  </w:style>
  <w:style w:type="paragraph" w:customStyle="1" w:styleId="paragraph">
    <w:name w:val="paragraph"/>
    <w:basedOn w:val="Normal"/>
    <w:rsid w:val="00511D3D"/>
    <w:pPr>
      <w:spacing w:before="100" w:beforeAutospacing="1" w:after="100" w:afterAutospacing="1"/>
    </w:pPr>
    <w:rPr>
      <w:lang w:val="fr-CA" w:eastAsia="fr-CA"/>
    </w:rPr>
  </w:style>
  <w:style w:type="table" w:styleId="Grilledutableau">
    <w:name w:val="Table Grid"/>
    <w:basedOn w:val="TableauNormal"/>
    <w:uiPriority w:val="39"/>
    <w:rsid w:val="0022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9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1851</Words>
  <Characters>9363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Québec/Vermont Memphremagog Steering Committee</vt:lpstr>
      <vt:lpstr>Québec/Vermont Memphremagog Steering Committee</vt:lpstr>
    </vt:vector>
  </TitlesOfParts>
  <Company>ANR</Company>
  <LinksUpToDate>false</LinksUpToDate>
  <CharactersWithSpaces>11192</CharactersWithSpaces>
  <SharedDoc>false</SharedDoc>
  <HLinks>
    <vt:vector size="12" baseType="variant"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https://vimeo.com/132093118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http://agriculture.vermont.gov/water-quality/regulations/rap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Québec/Vermont Memphremagog Steering Committee</dc:title>
  <dc:subject/>
  <dc:creator>Roger H Gagnon</dc:creator>
  <cp:keywords/>
  <dc:description/>
  <cp:lastModifiedBy>Tremblay, Daniel</cp:lastModifiedBy>
  <cp:revision>331</cp:revision>
  <cp:lastPrinted>2011-06-17T20:18:00Z</cp:lastPrinted>
  <dcterms:created xsi:type="dcterms:W3CDTF">2021-11-22T14:29:00Z</dcterms:created>
  <dcterms:modified xsi:type="dcterms:W3CDTF">2021-12-02T17:06:00Z</dcterms:modified>
</cp:coreProperties>
</file>