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0A5" w:rsidRPr="00B860A5" w:rsidRDefault="008F3107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8"/>
          <w:szCs w:val="28"/>
        </w:rPr>
        <w:t>Hauler</w:t>
      </w:r>
      <w:r w:rsidRPr="002E35C4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>Exemptions</w:t>
      </w:r>
      <w:r w:rsidR="002E35C4" w:rsidRPr="002E35C4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 xml:space="preserve">from </w:t>
      </w:r>
      <w:r w:rsidR="002E35C4" w:rsidRPr="002E35C4">
        <w:rPr>
          <w:rFonts w:asciiTheme="majorHAnsi" w:hAnsiTheme="majorHAnsi" w:cstheme="majorHAnsi"/>
          <w:b/>
          <w:sz w:val="28"/>
          <w:szCs w:val="28"/>
        </w:rPr>
        <w:t xml:space="preserve">Recycling and Organics </w:t>
      </w:r>
      <w:r>
        <w:rPr>
          <w:rFonts w:asciiTheme="majorHAnsi" w:hAnsiTheme="majorHAnsi" w:cstheme="majorHAnsi"/>
          <w:b/>
          <w:sz w:val="28"/>
          <w:szCs w:val="28"/>
        </w:rPr>
        <w:t>Collection</w:t>
      </w:r>
      <w:r w:rsidR="00B860A5">
        <w:rPr>
          <w:rFonts w:asciiTheme="majorHAnsi" w:hAnsiTheme="majorHAnsi" w:cstheme="majorHAnsi"/>
          <w:b/>
          <w:sz w:val="28"/>
          <w:szCs w:val="28"/>
        </w:rPr>
        <w:t xml:space="preserve">                 </w:t>
      </w:r>
      <w:bookmarkStart w:id="0" w:name="_GoBack"/>
      <w:bookmarkEnd w:id="0"/>
      <w:r w:rsidR="00B860A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860A5" w:rsidRPr="00B860A5">
        <w:rPr>
          <w:rFonts w:asciiTheme="majorHAnsi" w:hAnsiTheme="majorHAnsi" w:cstheme="majorHAnsi"/>
          <w:b/>
        </w:rPr>
        <w:t>August 21, 2017</w:t>
      </w:r>
    </w:p>
    <w:p w:rsidR="002E35C4" w:rsidRDefault="002E35C4">
      <w:r>
        <w:t>ANR’s H</w:t>
      </w:r>
      <w:r w:rsidR="007B5CAF">
        <w:t>auler Exemption Guidance allows</w:t>
      </w:r>
      <w:r>
        <w:t xml:space="preserve"> solid waste haulers to be eligible for recycling and organics</w:t>
      </w:r>
      <w:r w:rsidR="008F3107">
        <w:t xml:space="preserve"> (leaf and yard debris, food scraps)</w:t>
      </w:r>
      <w:r>
        <w:t xml:space="preserve"> collection exemptions if a drop-off </w:t>
      </w:r>
      <w:r w:rsidR="008F3107">
        <w:t>was available</w:t>
      </w:r>
      <w:r w:rsidR="00426757">
        <w:t>.</w:t>
      </w:r>
    </w:p>
    <w:p w:rsidR="00426757" w:rsidRDefault="008F3107">
      <w:r>
        <w:t>D</w:t>
      </w:r>
      <w:r w:rsidR="00426757">
        <w:t xml:space="preserve">rop-offs </w:t>
      </w:r>
      <w:r>
        <w:t>meet the statutory intent of</w:t>
      </w:r>
      <w:r w:rsidR="00426757">
        <w:t xml:space="preserve"> “alternative services” for recycling and</w:t>
      </w:r>
      <w:r>
        <w:t xml:space="preserve"> organics so long as they have</w:t>
      </w:r>
      <w:r w:rsidR="00426757">
        <w:t xml:space="preserve"> capacity an</w:t>
      </w:r>
      <w:r>
        <w:t>d are convenient for trash customers.</w:t>
      </w:r>
    </w:p>
    <w:p w:rsidR="008F3107" w:rsidRDefault="008F3107">
      <w:r>
        <w:t>Haulers that provide recycling and organics collection could also be considered to meet the statutory i</w:t>
      </w:r>
      <w:r w:rsidR="007B5CAF">
        <w:t xml:space="preserve">ntent of “alternative services” and this </w:t>
      </w:r>
      <w:r>
        <w:t>could allow a Solid Waste Management Entity to apply for a hauler exemption using a combination of drop-offs and haulers as the “alternative services” within a given area.</w:t>
      </w:r>
      <w:r w:rsidR="007B5CAF">
        <w:t xml:space="preserve">  Here are some examples of how these exemptions could work.</w:t>
      </w:r>
    </w:p>
    <w:p w:rsidR="00561405" w:rsidRDefault="00561405">
      <w:pPr>
        <w:rPr>
          <w:b/>
        </w:rPr>
      </w:pPr>
    </w:p>
    <w:p w:rsidR="007B5CAF" w:rsidRDefault="005F0D2B">
      <w:pPr>
        <w:rPr>
          <w:b/>
        </w:rPr>
      </w:pPr>
      <w:r>
        <w:rPr>
          <w:b/>
        </w:rPr>
        <w:t>Example 1.</w:t>
      </w:r>
      <w:r w:rsidR="005E2972">
        <w:rPr>
          <w:b/>
        </w:rPr>
        <w:t xml:space="preserve">  Drop-offs as Alternative Service</w:t>
      </w:r>
      <w:r w:rsidR="008A6402">
        <w:rPr>
          <w:b/>
        </w:rPr>
        <w:t>s</w:t>
      </w:r>
      <w:r w:rsidR="005E2972">
        <w:rPr>
          <w:b/>
        </w:rPr>
        <w:t>.</w:t>
      </w:r>
    </w:p>
    <w:p w:rsidR="005E2972" w:rsidRPr="00747B22" w:rsidRDefault="005E2972" w:rsidP="005E2972">
      <w:r>
        <w:t>District A submits a request to ANR</w:t>
      </w:r>
      <w:r w:rsidR="00AC0884">
        <w:t xml:space="preserve"> to amend there SWIP</w:t>
      </w:r>
      <w:r w:rsidR="008A1F5D">
        <w:t xml:space="preserve"> with</w:t>
      </w:r>
      <w:r>
        <w:t xml:space="preserve"> a hauler exemption from residential food scrap collection services for the entire District, which demonstrates that “alternativ</w:t>
      </w:r>
      <w:r w:rsidR="00AC0884">
        <w:t>e services” for</w:t>
      </w:r>
      <w:r>
        <w:t xml:space="preserve"> </w:t>
      </w:r>
      <w:r w:rsidR="00AC0884">
        <w:t>residents</w:t>
      </w:r>
      <w:r>
        <w:t xml:space="preserve"> will be served by food scrap drop-offs at their transfer stations.</w:t>
      </w:r>
    </w:p>
    <w:p w:rsidR="005E2972" w:rsidRDefault="005E2972" w:rsidP="005E2972">
      <w:r>
        <w:t>ANR reviews the request and maps of the region to ensure that every town is within 10 miles of a transfer station</w:t>
      </w:r>
      <w:r w:rsidR="00EF69ED">
        <w:t xml:space="preserve"> or </w:t>
      </w:r>
      <w:r w:rsidR="004C7B11">
        <w:t xml:space="preserve">is </w:t>
      </w:r>
      <w:r w:rsidR="00AC0884">
        <w:t xml:space="preserve">adjacent to town with a </w:t>
      </w:r>
      <w:r w:rsidR="00EF69ED">
        <w:t xml:space="preserve">food scrap drop-off </w:t>
      </w:r>
      <w:r w:rsidR="00AC0884">
        <w:t>facility</w:t>
      </w:r>
      <w:r>
        <w:t xml:space="preserve"> and has the capacity to collect foo</w:t>
      </w:r>
      <w:r w:rsidR="00AC0884">
        <w:t>d scraps from all residents</w:t>
      </w:r>
      <w:r>
        <w:t xml:space="preserve"> in that region.</w:t>
      </w:r>
    </w:p>
    <w:p w:rsidR="005E2972" w:rsidRPr="005E2972" w:rsidRDefault="005E2972">
      <w:r>
        <w:t xml:space="preserve">If all in order, ANR </w:t>
      </w:r>
      <w:r w:rsidR="00571526">
        <w:t>pre-</w:t>
      </w:r>
      <w:r>
        <w:t>approves the exemption for District A.</w:t>
      </w:r>
      <w:r w:rsidR="00571526">
        <w:t xml:space="preserve">  District A then holds a public meeting on their amended SWIP so that final approval of the hauling exemption can be issued.</w:t>
      </w:r>
      <w:r>
        <w:t xml:space="preserve"> </w:t>
      </w:r>
    </w:p>
    <w:p w:rsidR="00561405" w:rsidRDefault="00561405">
      <w:pPr>
        <w:rPr>
          <w:b/>
        </w:rPr>
      </w:pPr>
    </w:p>
    <w:p w:rsidR="007B5CAF" w:rsidRDefault="007B5CAF">
      <w:pPr>
        <w:rPr>
          <w:b/>
        </w:rPr>
      </w:pPr>
      <w:r>
        <w:rPr>
          <w:b/>
        </w:rPr>
        <w:t>Example 2.</w:t>
      </w:r>
      <w:r w:rsidR="005E2972">
        <w:rPr>
          <w:b/>
        </w:rPr>
        <w:t xml:space="preserve">  Hauler</w:t>
      </w:r>
      <w:r w:rsidR="008A6402">
        <w:rPr>
          <w:b/>
        </w:rPr>
        <w:t>s</w:t>
      </w:r>
      <w:r w:rsidR="005E2972">
        <w:rPr>
          <w:b/>
        </w:rPr>
        <w:t xml:space="preserve"> as Alternative Service</w:t>
      </w:r>
      <w:r w:rsidR="008A6402">
        <w:rPr>
          <w:b/>
        </w:rPr>
        <w:t>s</w:t>
      </w:r>
      <w:r w:rsidR="005E2972">
        <w:rPr>
          <w:b/>
        </w:rPr>
        <w:t>.</w:t>
      </w:r>
    </w:p>
    <w:p w:rsidR="00747B22" w:rsidRPr="00747B22" w:rsidRDefault="005F0D2B" w:rsidP="00425085">
      <w:r>
        <w:t xml:space="preserve">District </w:t>
      </w:r>
      <w:r w:rsidR="005E2972">
        <w:t xml:space="preserve">A </w:t>
      </w:r>
      <w:r>
        <w:t>submits a request to ANR</w:t>
      </w:r>
      <w:r w:rsidR="00AC0884">
        <w:t xml:space="preserve"> to amend their SWIP</w:t>
      </w:r>
      <w:r w:rsidR="001B04DE">
        <w:t xml:space="preserve"> with</w:t>
      </w:r>
      <w:r>
        <w:t xml:space="preserve"> a hauler exemption from both residential and commercial food scrap collection services for the entire Distric</w:t>
      </w:r>
      <w:r w:rsidR="00425085">
        <w:t xml:space="preserve">t, which </w:t>
      </w:r>
      <w:r>
        <w:t>demonstrates</w:t>
      </w:r>
      <w:r w:rsidR="001055D8">
        <w:t xml:space="preserve"> </w:t>
      </w:r>
      <w:r w:rsidR="00747B22">
        <w:t>that the “alternative services” fo</w:t>
      </w:r>
      <w:r w:rsidR="00425085">
        <w:t xml:space="preserve">r </w:t>
      </w:r>
      <w:proofErr w:type="gramStart"/>
      <w:r w:rsidR="00425085">
        <w:t>both of these</w:t>
      </w:r>
      <w:proofErr w:type="gramEnd"/>
      <w:r w:rsidR="00425085">
        <w:t xml:space="preserve"> customers </w:t>
      </w:r>
      <w:r w:rsidR="00747B22">
        <w:t>will be</w:t>
      </w:r>
      <w:r>
        <w:t xml:space="preserve"> served by</w:t>
      </w:r>
      <w:r w:rsidR="00747B22">
        <w:t xml:space="preserve"> </w:t>
      </w:r>
      <w:r w:rsidR="00425085">
        <w:t>3 haulers that together serve the entire district with food scrap collection services both residentially and commercially</w:t>
      </w:r>
      <w:r w:rsidR="00747B22">
        <w:t>.</w:t>
      </w:r>
    </w:p>
    <w:p w:rsidR="00425085" w:rsidRDefault="00425085" w:rsidP="00425085">
      <w:r>
        <w:t>ANR reviews the request to confirm hauling services are in place for all these customers within the District</w:t>
      </w:r>
      <w:r w:rsidR="008A6402">
        <w:t>, with ample capacity to serve the need</w:t>
      </w:r>
      <w:r>
        <w:t>.</w:t>
      </w:r>
    </w:p>
    <w:p w:rsidR="008D4FE0" w:rsidRDefault="00571526">
      <w:r>
        <w:t>If all in order, ANR pre-approves the exemption for District A.  District A then holds a public meeting on their amended SWIP so that final approval of the hauling exemption can be issued.  T</w:t>
      </w:r>
      <w:r w:rsidR="008D4FE0">
        <w:t>he</w:t>
      </w:r>
      <w:r w:rsidR="005E2972">
        <w:t xml:space="preserve"> exemption </w:t>
      </w:r>
      <w:r>
        <w:t>would provide</w:t>
      </w:r>
      <w:r w:rsidR="005E2972">
        <w:t xml:space="preserve"> </w:t>
      </w:r>
      <w:r w:rsidR="008D4FE0">
        <w:t xml:space="preserve">District </w:t>
      </w:r>
      <w:r w:rsidR="005E2972">
        <w:t xml:space="preserve">A </w:t>
      </w:r>
      <w:r w:rsidR="008D4FE0">
        <w:t xml:space="preserve">with </w:t>
      </w:r>
      <w:r w:rsidR="008D4FE0" w:rsidRPr="00425085">
        <w:rPr>
          <w:highlight w:val="yellow"/>
        </w:rPr>
        <w:t>6 months</w:t>
      </w:r>
      <w:r w:rsidR="008D4FE0">
        <w:t xml:space="preserve"> to find an alternative hauler should </w:t>
      </w:r>
      <w:r w:rsidR="00425085">
        <w:t>a</w:t>
      </w:r>
      <w:r w:rsidR="005F0D2B">
        <w:t xml:space="preserve"> food scrap </w:t>
      </w:r>
      <w:r w:rsidR="008A6402">
        <w:t>hauler cease to serve</w:t>
      </w:r>
      <w:r w:rsidR="00425085">
        <w:t xml:space="preserve"> a portion of the District</w:t>
      </w:r>
      <w:r w:rsidR="008D4FE0">
        <w:t>, otherwise the hauling exe</w:t>
      </w:r>
      <w:r w:rsidR="005F0D2B">
        <w:t>mption for food scraps is no longer in effect</w:t>
      </w:r>
      <w:r w:rsidR="001055D8">
        <w:t xml:space="preserve"> for that area</w:t>
      </w:r>
      <w:r w:rsidR="005F0D2B">
        <w:t xml:space="preserve">. </w:t>
      </w:r>
    </w:p>
    <w:p w:rsidR="00561405" w:rsidRDefault="00561405">
      <w:pPr>
        <w:rPr>
          <w:b/>
        </w:rPr>
      </w:pPr>
    </w:p>
    <w:p w:rsidR="00561405" w:rsidRDefault="00561405">
      <w:pPr>
        <w:rPr>
          <w:b/>
        </w:rPr>
      </w:pPr>
      <w:r>
        <w:rPr>
          <w:b/>
        </w:rPr>
        <w:br w:type="page"/>
      </w:r>
    </w:p>
    <w:p w:rsidR="005F0D2B" w:rsidRPr="005F0D2B" w:rsidRDefault="005F0D2B">
      <w:pPr>
        <w:rPr>
          <w:b/>
        </w:rPr>
      </w:pPr>
      <w:r w:rsidRPr="005F0D2B">
        <w:rPr>
          <w:b/>
        </w:rPr>
        <w:lastRenderedPageBreak/>
        <w:t xml:space="preserve">Example </w:t>
      </w:r>
      <w:r w:rsidR="005E2972">
        <w:rPr>
          <w:b/>
        </w:rPr>
        <w:t>3</w:t>
      </w:r>
      <w:r w:rsidRPr="005F0D2B">
        <w:rPr>
          <w:b/>
        </w:rPr>
        <w:t>.</w:t>
      </w:r>
      <w:r w:rsidR="005E2972">
        <w:rPr>
          <w:b/>
        </w:rPr>
        <w:t xml:space="preserve">  Combination Drop-off</w:t>
      </w:r>
      <w:r w:rsidR="008A6402">
        <w:rPr>
          <w:b/>
        </w:rPr>
        <w:t>s</w:t>
      </w:r>
      <w:r w:rsidR="005E2972">
        <w:rPr>
          <w:b/>
        </w:rPr>
        <w:t xml:space="preserve"> and Hauler</w:t>
      </w:r>
      <w:r w:rsidR="008A6402">
        <w:rPr>
          <w:b/>
        </w:rPr>
        <w:t>s</w:t>
      </w:r>
      <w:r w:rsidR="005E2972">
        <w:rPr>
          <w:b/>
        </w:rPr>
        <w:t xml:space="preserve"> as Alternative Service</w:t>
      </w:r>
      <w:r w:rsidR="008A6402">
        <w:rPr>
          <w:b/>
        </w:rPr>
        <w:t>s</w:t>
      </w:r>
      <w:r w:rsidR="005E2972">
        <w:rPr>
          <w:b/>
        </w:rPr>
        <w:t>.</w:t>
      </w:r>
    </w:p>
    <w:p w:rsidR="005F0D2B" w:rsidRDefault="005F0D2B">
      <w:r>
        <w:t xml:space="preserve">Town </w:t>
      </w:r>
      <w:r w:rsidR="005E2972">
        <w:t xml:space="preserve">A </w:t>
      </w:r>
      <w:r>
        <w:t xml:space="preserve">submits a request to ANR </w:t>
      </w:r>
      <w:r w:rsidR="00AC0884">
        <w:t xml:space="preserve">to amend their SWIP </w:t>
      </w:r>
      <w:r w:rsidR="001B04DE">
        <w:t>with</w:t>
      </w:r>
      <w:r>
        <w:t xml:space="preserve"> a hauler exemption for both residential and commercial food scrap collection</w:t>
      </w:r>
      <w:r w:rsidR="001055D8">
        <w:t xml:space="preserve"> services for the entire town, which </w:t>
      </w:r>
      <w:r>
        <w:t>demon</w:t>
      </w:r>
      <w:r w:rsidR="001055D8">
        <w:t xml:space="preserve">strates that </w:t>
      </w:r>
      <w:r>
        <w:t xml:space="preserve">town residents in rural areas </w:t>
      </w:r>
      <w:r w:rsidR="001055D8">
        <w:t xml:space="preserve">of town </w:t>
      </w:r>
      <w:r>
        <w:t>will be served by</w:t>
      </w:r>
      <w:r w:rsidR="001C346B">
        <w:t xml:space="preserve"> food scrap drop-off at </w:t>
      </w:r>
      <w:r>
        <w:t xml:space="preserve">the local transfer station and that residents in dense areas above 250 households per square mile will be served by </w:t>
      </w:r>
      <w:r w:rsidR="001055D8">
        <w:t>a residential food scrap hauler</w:t>
      </w:r>
      <w:r w:rsidR="005E2972">
        <w:t xml:space="preserve">.  Further </w:t>
      </w:r>
      <w:r w:rsidR="001C346B">
        <w:t xml:space="preserve">Town </w:t>
      </w:r>
      <w:r w:rsidR="005E2972">
        <w:t xml:space="preserve">A </w:t>
      </w:r>
      <w:r w:rsidR="001C346B">
        <w:t>demonstrates that commercial customers will be served by two food scrap haulers.</w:t>
      </w:r>
    </w:p>
    <w:p w:rsidR="001C346B" w:rsidRDefault="001C346B">
      <w:r>
        <w:t xml:space="preserve">ANR reviews the request to confirm </w:t>
      </w:r>
      <w:r w:rsidR="002467BD">
        <w:t xml:space="preserve">that </w:t>
      </w:r>
      <w:r>
        <w:t xml:space="preserve">hauling services are in place for </w:t>
      </w:r>
      <w:r w:rsidR="001B04DE">
        <w:t>all</w:t>
      </w:r>
      <w:r>
        <w:t xml:space="preserve"> customers</w:t>
      </w:r>
      <w:r w:rsidR="002467BD">
        <w:t xml:space="preserve"> </w:t>
      </w:r>
      <w:r w:rsidR="001B04DE">
        <w:t xml:space="preserve">including </w:t>
      </w:r>
      <w:r w:rsidR="002467BD">
        <w:t>in the dense areas of town and that they have the capacity to serve the need</w:t>
      </w:r>
      <w:r>
        <w:t>.</w:t>
      </w:r>
    </w:p>
    <w:p w:rsidR="001C346B" w:rsidRDefault="001C346B">
      <w:r>
        <w:t xml:space="preserve">If all in order, </w:t>
      </w:r>
      <w:r w:rsidR="00571526">
        <w:t>ANR pre-app</w:t>
      </w:r>
      <w:r w:rsidR="001B04DE">
        <w:t>roves the exemption for Town</w:t>
      </w:r>
      <w:r w:rsidR="00571526">
        <w:t xml:space="preserve"> A.</w:t>
      </w:r>
      <w:r w:rsidR="001B04DE">
        <w:t xml:space="preserve">  Town </w:t>
      </w:r>
      <w:r w:rsidR="00571526">
        <w:t>A then holds a public meeting on their amended SWIP so that final approval of the hauling exemption can be issued.</w:t>
      </w:r>
      <w:r w:rsidR="001B04DE">
        <w:t xml:space="preserve">  </w:t>
      </w:r>
      <w:r w:rsidR="00571526">
        <w:t>The exemption would provide</w:t>
      </w:r>
      <w:r w:rsidR="005E2972">
        <w:t xml:space="preserve"> </w:t>
      </w:r>
      <w:r>
        <w:t xml:space="preserve">Town </w:t>
      </w:r>
      <w:r w:rsidR="005E2972">
        <w:t xml:space="preserve">A </w:t>
      </w:r>
      <w:r>
        <w:t xml:space="preserve">with </w:t>
      </w:r>
      <w:r w:rsidRPr="00571526">
        <w:rPr>
          <w:highlight w:val="yellow"/>
        </w:rPr>
        <w:t>6 months</w:t>
      </w:r>
      <w:r>
        <w:t xml:space="preserve"> to find an alternative hauler should se</w:t>
      </w:r>
      <w:r w:rsidR="005E2972">
        <w:t xml:space="preserve">rvices become unavailable to </w:t>
      </w:r>
      <w:r w:rsidR="00425085">
        <w:t>commercial</w:t>
      </w:r>
      <w:r>
        <w:t xml:space="preserve"> customers or residents in the dense areas, otherwise these hauler exemptions</w:t>
      </w:r>
      <w:r w:rsidRPr="001C346B">
        <w:t xml:space="preserve"> </w:t>
      </w:r>
      <w:r>
        <w:t>for food scraps are no longer in effect</w:t>
      </w:r>
      <w:r w:rsidR="00571526">
        <w:t xml:space="preserve"> for that town</w:t>
      </w:r>
      <w:r>
        <w:t>.</w:t>
      </w:r>
    </w:p>
    <w:p w:rsidR="00561405" w:rsidRDefault="00561405"/>
    <w:p w:rsidR="00561405" w:rsidRDefault="00561405">
      <w:r w:rsidRPr="00561405">
        <w:rPr>
          <w:b/>
        </w:rPr>
        <w:t>Please Note:</w:t>
      </w:r>
      <w:r>
        <w:t xml:space="preserve">   ANR is looking for feedback on this proposal, including the proposal to allow time (6 months) to find another hauler should one stop providing services.   </w:t>
      </w:r>
    </w:p>
    <w:sectPr w:rsidR="00561405" w:rsidSect="001C346B">
      <w:headerReference w:type="default" r:id="rId6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D9F" w:rsidRDefault="00C22D9F" w:rsidP="008F3107">
      <w:pPr>
        <w:spacing w:after="0" w:line="240" w:lineRule="auto"/>
      </w:pPr>
      <w:r>
        <w:separator/>
      </w:r>
    </w:p>
  </w:endnote>
  <w:endnote w:type="continuationSeparator" w:id="0">
    <w:p w:rsidR="00C22D9F" w:rsidRDefault="00C22D9F" w:rsidP="008F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D9F" w:rsidRDefault="00C22D9F" w:rsidP="008F3107">
      <w:pPr>
        <w:spacing w:after="0" w:line="240" w:lineRule="auto"/>
      </w:pPr>
      <w:r>
        <w:separator/>
      </w:r>
    </w:p>
  </w:footnote>
  <w:footnote w:type="continuationSeparator" w:id="0">
    <w:p w:rsidR="00C22D9F" w:rsidRDefault="00C22D9F" w:rsidP="008F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107" w:rsidRPr="005E2972" w:rsidRDefault="005E2972">
    <w:pPr>
      <w:pStyle w:val="Header"/>
      <w:rPr>
        <w:color w:val="FF0000"/>
        <w:sz w:val="80"/>
        <w:szCs w:val="80"/>
      </w:rPr>
    </w:pPr>
    <w:r w:rsidRPr="005E2972">
      <w:rPr>
        <w:color w:val="FF0000"/>
        <w:sz w:val="80"/>
        <w:szCs w:val="80"/>
      </w:rP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C4"/>
    <w:rsid w:val="001055D8"/>
    <w:rsid w:val="001B04DE"/>
    <w:rsid w:val="001C346B"/>
    <w:rsid w:val="002467BD"/>
    <w:rsid w:val="002E35C4"/>
    <w:rsid w:val="00425085"/>
    <w:rsid w:val="00426757"/>
    <w:rsid w:val="004C7B11"/>
    <w:rsid w:val="00554E5B"/>
    <w:rsid w:val="00561405"/>
    <w:rsid w:val="00571526"/>
    <w:rsid w:val="005E2972"/>
    <w:rsid w:val="005F0D2B"/>
    <w:rsid w:val="00747B22"/>
    <w:rsid w:val="007B5CAF"/>
    <w:rsid w:val="008A1F5D"/>
    <w:rsid w:val="008A6402"/>
    <w:rsid w:val="008D4FE0"/>
    <w:rsid w:val="008F3107"/>
    <w:rsid w:val="00AC0884"/>
    <w:rsid w:val="00AE1E3C"/>
    <w:rsid w:val="00B860A5"/>
    <w:rsid w:val="00C22D9F"/>
    <w:rsid w:val="00D50101"/>
    <w:rsid w:val="00D8499C"/>
    <w:rsid w:val="00E6181D"/>
    <w:rsid w:val="00E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1C2F8"/>
  <w15:chartTrackingRefBased/>
  <w15:docId w15:val="{04EA12A0-49A2-4E14-B8CA-575FCAD6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107"/>
  </w:style>
  <w:style w:type="paragraph" w:styleId="Footer">
    <w:name w:val="footer"/>
    <w:basedOn w:val="Normal"/>
    <w:link w:val="FooterChar"/>
    <w:uiPriority w:val="99"/>
    <w:unhideWhenUsed/>
    <w:rsid w:val="008F3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Josh</dc:creator>
  <cp:keywords/>
  <dc:description/>
  <cp:lastModifiedBy>Jamieson, Cathy</cp:lastModifiedBy>
  <cp:revision>3</cp:revision>
  <dcterms:created xsi:type="dcterms:W3CDTF">2017-08-21T20:40:00Z</dcterms:created>
  <dcterms:modified xsi:type="dcterms:W3CDTF">2017-08-21T20:41:00Z</dcterms:modified>
</cp:coreProperties>
</file>